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4C7BB" w14:textId="56E6C33A" w:rsidR="00494F9E" w:rsidRDefault="00C2158A" w:rsidP="00C2158A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do </w:t>
      </w:r>
      <w:r w:rsidR="002B5ED1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arządzenia nr 2/2024</w:t>
      </w:r>
    </w:p>
    <w:p w14:paraId="754CDC3C" w14:textId="654194BA" w:rsidR="00C2158A" w:rsidRDefault="00C2158A" w:rsidP="00C2158A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Dyrektora Gminnego Zespołu Obsługi Ekonomicznej</w:t>
      </w:r>
    </w:p>
    <w:p w14:paraId="5BA050FF" w14:textId="78330452" w:rsidR="00C2158A" w:rsidRDefault="00C2158A" w:rsidP="00C2158A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Administracyjnej Oświaty w Wolsztynie</w:t>
      </w:r>
    </w:p>
    <w:p w14:paraId="71D73A31" w14:textId="3A689C08" w:rsidR="00C2158A" w:rsidRDefault="002B5ED1" w:rsidP="00C2158A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2158A">
        <w:rPr>
          <w:rFonts w:ascii="Arial" w:hAnsi="Arial" w:cs="Arial"/>
          <w:color w:val="000000"/>
          <w:sz w:val="22"/>
          <w:szCs w:val="22"/>
        </w:rPr>
        <w:t xml:space="preserve"> dnia 29 marca 2024 roku</w:t>
      </w:r>
    </w:p>
    <w:p w14:paraId="2AC53F6C" w14:textId="77777777" w:rsidR="00C2158A" w:rsidRPr="001E5F70" w:rsidRDefault="00C2158A" w:rsidP="00C2158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35F2F0B" w14:textId="473F6F79" w:rsidR="00494F9E" w:rsidRPr="00513079" w:rsidRDefault="00494F9E" w:rsidP="007B2EC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 xml:space="preserve">REGULAMIN ZAKŁADOWEGO FUNDUSZU </w:t>
      </w:r>
      <w:r w:rsidR="00320CA8" w:rsidRPr="00513079">
        <w:rPr>
          <w:rFonts w:ascii="Arial" w:hAnsi="Arial" w:cs="Arial"/>
          <w:b/>
          <w:color w:val="000000"/>
          <w:sz w:val="22"/>
          <w:szCs w:val="22"/>
        </w:rPr>
        <w:t>Ś</w:t>
      </w:r>
      <w:r w:rsidRPr="00513079">
        <w:rPr>
          <w:rFonts w:ascii="Arial" w:hAnsi="Arial" w:cs="Arial"/>
          <w:b/>
          <w:color w:val="000000"/>
          <w:sz w:val="22"/>
          <w:szCs w:val="22"/>
        </w:rPr>
        <w:t>WIADCZEŃ SOCJALNYCH</w:t>
      </w:r>
    </w:p>
    <w:p w14:paraId="559C983B" w14:textId="77777777" w:rsidR="00494F9E" w:rsidRPr="00513079" w:rsidRDefault="00494F9E" w:rsidP="007B2EC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388E41A" w14:textId="77777777" w:rsidR="00494F9E" w:rsidRPr="00513079" w:rsidRDefault="00494F9E" w:rsidP="007B2EC2">
      <w:pPr>
        <w:numPr>
          <w:ilvl w:val="0"/>
          <w:numId w:val="19"/>
        </w:numPr>
        <w:tabs>
          <w:tab w:val="left" w:pos="-108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ZASADY OGÓLNE</w:t>
      </w:r>
    </w:p>
    <w:p w14:paraId="65A39D06" w14:textId="77777777" w:rsidR="00494F9E" w:rsidRPr="00513079" w:rsidRDefault="00494F9E" w:rsidP="002A70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CBD874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1.</w:t>
      </w:r>
    </w:p>
    <w:p w14:paraId="373BBBD9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A24848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Regulamin Zakładowego Funduszu Świadczeń Socjalnych, zwany dalej “Regulaminem”, opracowany został w szczególności na podstawie:</w:t>
      </w:r>
    </w:p>
    <w:p w14:paraId="31BB9A78" w14:textId="2B26CF7C" w:rsidR="00494F9E" w:rsidRPr="00513079" w:rsidRDefault="00494F9E" w:rsidP="007B2EC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ustawy z dnia 4 marca 1994 r. o zakładowym funduszu świadczeń socjalnych </w:t>
      </w:r>
      <w:r w:rsidR="00C27D86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(</w:t>
      </w:r>
      <w:r w:rsidR="00C27D86" w:rsidRPr="00513079">
        <w:rPr>
          <w:rStyle w:val="markedcontent"/>
          <w:rFonts w:ascii="Arial" w:hAnsi="Arial" w:cs="Arial"/>
          <w:sz w:val="22"/>
          <w:szCs w:val="22"/>
        </w:rPr>
        <w:t>Dz. U. z 202</w:t>
      </w:r>
      <w:r w:rsidR="00023FFA">
        <w:rPr>
          <w:rStyle w:val="markedcontent"/>
          <w:rFonts w:ascii="Arial" w:hAnsi="Arial" w:cs="Arial"/>
          <w:sz w:val="22"/>
          <w:szCs w:val="22"/>
        </w:rPr>
        <w:t>4</w:t>
      </w:r>
      <w:r w:rsidR="00C27D86" w:rsidRPr="00513079">
        <w:rPr>
          <w:rStyle w:val="markedcontent"/>
          <w:rFonts w:ascii="Arial" w:hAnsi="Arial" w:cs="Arial"/>
          <w:sz w:val="22"/>
          <w:szCs w:val="22"/>
        </w:rPr>
        <w:t xml:space="preserve"> r.</w:t>
      </w:r>
      <w:r w:rsidR="00C27D86" w:rsidRPr="00513079">
        <w:rPr>
          <w:rFonts w:ascii="Arial" w:hAnsi="Arial" w:cs="Arial"/>
          <w:sz w:val="22"/>
          <w:szCs w:val="22"/>
        </w:rPr>
        <w:t xml:space="preserve"> </w:t>
      </w:r>
      <w:r w:rsidR="00C27D86" w:rsidRPr="00513079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023FFA">
        <w:rPr>
          <w:rStyle w:val="markedcontent"/>
          <w:rFonts w:ascii="Arial" w:hAnsi="Arial" w:cs="Arial"/>
          <w:sz w:val="22"/>
          <w:szCs w:val="22"/>
        </w:rPr>
        <w:t>288</w:t>
      </w:r>
      <w:r w:rsidRPr="00513079">
        <w:rPr>
          <w:rFonts w:ascii="Arial" w:hAnsi="Arial" w:cs="Arial"/>
          <w:color w:val="000000"/>
          <w:sz w:val="22"/>
          <w:szCs w:val="22"/>
        </w:rPr>
        <w:t>)</w:t>
      </w:r>
    </w:p>
    <w:p w14:paraId="0521BCCC" w14:textId="3D9CE0AB" w:rsidR="00494F9E" w:rsidRPr="00513079" w:rsidRDefault="00494F9E" w:rsidP="007B2EC2">
      <w:pPr>
        <w:numPr>
          <w:ilvl w:val="0"/>
          <w:numId w:val="20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ustawy z dnia 23 maja 1991 r. o związkach zawodowych (</w:t>
      </w:r>
      <w:r w:rsidR="00C27D86" w:rsidRPr="00513079">
        <w:rPr>
          <w:rStyle w:val="markedcontent"/>
          <w:rFonts w:ascii="Arial" w:hAnsi="Arial" w:cs="Arial"/>
          <w:sz w:val="22"/>
          <w:szCs w:val="22"/>
        </w:rPr>
        <w:t>Dz.U z 2022 r poz. 854</w:t>
      </w:r>
      <w:r w:rsidRPr="00513079">
        <w:rPr>
          <w:rFonts w:ascii="Arial" w:hAnsi="Arial" w:cs="Arial"/>
          <w:color w:val="000000"/>
          <w:sz w:val="22"/>
          <w:szCs w:val="22"/>
        </w:rPr>
        <w:t>.)</w:t>
      </w:r>
    </w:p>
    <w:p w14:paraId="7A54915B" w14:textId="34CF8162" w:rsidR="00494F9E" w:rsidRPr="00513079" w:rsidRDefault="00494F9E" w:rsidP="007B2EC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rozporządzenia Ministra Pracy i Polityki Socjalnej z dnia 9 marca 2009 r. w sprawie</w:t>
      </w:r>
      <w:r w:rsidR="00C27D86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sposobu ustalania przeciętnej liczby zatrudnionych w celu naliczania</w:t>
      </w:r>
      <w:r w:rsidRPr="00513079">
        <w:rPr>
          <w:rFonts w:ascii="Arial" w:eastAsia="Arial" w:hAnsi="Arial" w:cs="Arial"/>
          <w:color w:val="000000"/>
          <w:sz w:val="22"/>
          <w:szCs w:val="22"/>
        </w:rPr>
        <w:br/>
        <w:t>odpisu na zakładowy fundusz świadczeń socjalnych (Dz.U.2009.43.349)</w:t>
      </w:r>
    </w:p>
    <w:p w14:paraId="17A36073" w14:textId="11B0EF51" w:rsidR="00C27D86" w:rsidRPr="00513079" w:rsidRDefault="00C27D86" w:rsidP="007B2EC2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 związku</w:t>
      </w:r>
      <w:r w:rsidR="001E5F70" w:rsidRPr="00513079">
        <w:rPr>
          <w:rFonts w:ascii="Arial" w:hAnsi="Arial" w:cs="Arial"/>
          <w:sz w:val="22"/>
          <w:szCs w:val="22"/>
        </w:rPr>
        <w:t xml:space="preserve"> </w:t>
      </w:r>
      <w:r w:rsidRPr="00513079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</w:t>
      </w:r>
      <w:r w:rsidR="001E5F70" w:rsidRPr="00513079">
        <w:rPr>
          <w:rFonts w:ascii="Arial" w:hAnsi="Arial" w:cs="Arial"/>
          <w:sz w:val="22"/>
          <w:szCs w:val="22"/>
        </w:rPr>
        <w:t xml:space="preserve"> </w:t>
      </w:r>
      <w:r w:rsidRPr="00513079">
        <w:rPr>
          <w:rFonts w:ascii="Arial" w:hAnsi="Arial" w:cs="Arial"/>
          <w:sz w:val="22"/>
          <w:szCs w:val="22"/>
        </w:rPr>
        <w:t>o ochronie danych)</w:t>
      </w:r>
    </w:p>
    <w:p w14:paraId="1959598E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CD5C0E" w14:textId="77777777" w:rsidR="00494F9E" w:rsidRPr="00513079" w:rsidRDefault="00494F9E" w:rsidP="00E83AEB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2.</w:t>
      </w:r>
    </w:p>
    <w:p w14:paraId="485132CB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1667F1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Użyte w regulaminie określenia oznaczają:</w:t>
      </w:r>
    </w:p>
    <w:p w14:paraId="6C9E6C5A" w14:textId="77777777" w:rsidR="00494F9E" w:rsidRPr="00513079" w:rsidRDefault="00494F9E" w:rsidP="007B2EC2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Fundusz – Zakładowy Fundusz Świadczeń Socjalnych tworzony  na podstawie ustawy z dnia 4 marca 1994 r. o zakładowym funduszu świadczeń socjalnych,</w:t>
      </w:r>
    </w:p>
    <w:p w14:paraId="14AFB6CD" w14:textId="77777777" w:rsidR="00494F9E" w:rsidRPr="00513079" w:rsidRDefault="00494F9E" w:rsidP="007B2EC2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Pracodawca lub zakład – szkoły, przedszkola i żłobki, które zawarły umowę </w:t>
      </w:r>
      <w:r w:rsidR="0072643D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o wspólnej działalności socjalnej, reprezentowane przez Dyrektora oraz Gminny Zespół Obsługi Ekonomicznej i Administracyjnej Oświaty w Wolsztynie jako organizatora i koordynatora wspólnej działalności socjalnej,</w:t>
      </w:r>
    </w:p>
    <w:p w14:paraId="3404A4EC" w14:textId="77777777" w:rsidR="00494F9E" w:rsidRPr="00513079" w:rsidRDefault="00494F9E" w:rsidP="007B2EC2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związki zawodowe – zakładowe (międzyzakładowe) organizacje związkowe działające u pracodawcy i posiadające uprawnienia organizacji związkowej na podstawie art. 25</w:t>
      </w:r>
      <w:r w:rsidRPr="00513079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513079">
        <w:rPr>
          <w:rFonts w:ascii="Arial" w:hAnsi="Arial" w:cs="Arial"/>
          <w:color w:val="000000"/>
          <w:sz w:val="22"/>
          <w:szCs w:val="22"/>
        </w:rPr>
        <w:t xml:space="preserve"> ustawy z dnia 23 maja 1991 r. o związkach zawodowych,</w:t>
      </w:r>
    </w:p>
    <w:p w14:paraId="3137D265" w14:textId="10FE4630" w:rsidR="00494F9E" w:rsidRPr="00513079" w:rsidRDefault="00494F9E" w:rsidP="007B2EC2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emeryci i renciści – osoby posiadające aktualny status emeryta lub rencisty (z tytułu niezdolności do pracy), którzy przed uzyskaniem świadczenia emerytalnego (rentowego) rozwiązali stosunek pracy z pracodawcą w związku z przejściem</w:t>
      </w:r>
      <w:r w:rsidR="001E5F70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na emeryturę lub rentę,</w:t>
      </w:r>
    </w:p>
    <w:p w14:paraId="458F2C4E" w14:textId="54214E11" w:rsidR="00494F9E" w:rsidRPr="00513079" w:rsidRDefault="00494F9E" w:rsidP="007B2EC2">
      <w:pPr>
        <w:numPr>
          <w:ilvl w:val="0"/>
          <w:numId w:val="2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Komisja Socjalna – zespół utworzony przez Pracodawców i związki zawodowe</w:t>
      </w:r>
      <w:r w:rsidR="001E5F70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do uzgadniania przyznawanych, w oparciu o Regulamin Funduszu, świadczeń osobom uprawnionym oraz innych zadań wymienionych w Regulaminie.</w:t>
      </w:r>
    </w:p>
    <w:p w14:paraId="20A38E58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988FEC" w14:textId="77777777" w:rsidR="00494F9E" w:rsidRPr="00513079" w:rsidRDefault="00494F9E" w:rsidP="00E83AEB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3.</w:t>
      </w:r>
    </w:p>
    <w:p w14:paraId="20D6354A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72894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Regulamin określa zasady tworzenia i przeznaczenia środków Zakładowego Funduszu Świadczeń Socjalnych, zwanego dalej Funduszem, na poszczególne cele i rodzaje działalności socjalnej oraz zasady i warunki korzystania z usług i świadczeń finansowych z Funduszu.</w:t>
      </w:r>
    </w:p>
    <w:p w14:paraId="776CA7A7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Zakładowy Fundusz Świadczeń Socjalnych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, z którego finansowana jest zakładowa działalność socjalna, tworzy się z corocznego odpisu podstawowego, naliczanego                      w stosunku do przeciętnej liczby zatrudnionych w danym roku kalendarzowym.</w:t>
      </w:r>
    </w:p>
    <w:p w14:paraId="1E68B578" w14:textId="3019123E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lastRenderedPageBreak/>
        <w:t>Odpis podstawowy zwiększa się o 6,25 % przeciętnego wynagrodzenia miesięcznego</w:t>
      </w:r>
      <w:r w:rsidR="001E5F70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na każdą zatrudnioną osobę, w stosunku do której orzeczono znaczny lub umiarkowany stopień niepełnosprawności oraz na każdego emeryta i rencistę objętego opieką socjalną.</w:t>
      </w:r>
    </w:p>
    <w:p w14:paraId="3206838D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Środkami Funduszu administruje pracodawca.</w:t>
      </w:r>
    </w:p>
    <w:p w14:paraId="3EF19296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Środki ZFŚS gromadzone są na odrębnym rachunku bankowym.</w:t>
      </w:r>
    </w:p>
    <w:p w14:paraId="54916094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 celu usprawnienia procesu uzgadniania stanowiska pracodawcy i związków zawodowych, przy podejmowaniu decyzji o przyznawaniu świadczeń i pomocy                         z Funduszu, powołuje się stałą Komisję Socjalną, w skład której wchodzą przedstawiciele obydwu stron. Komisja Socjalna wybiera ze swojego składu Przewodniczącego, Zastępcę i Sekretarza Komisji Socjalnej.</w:t>
      </w:r>
    </w:p>
    <w:p w14:paraId="0547C756" w14:textId="70C11DC1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Podstawą działalności socjalnej jest regulamin ZFŚS oraz roczny plan wydatków wraz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ze szczegółowym preliminarzem  wydatków na poszczególne rodzaje  działalności socjalnej,</w:t>
      </w:r>
      <w:r w:rsidR="003E4EBC" w:rsidRPr="005130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hAnsi="Arial" w:cs="Arial"/>
          <w:color w:val="000000"/>
          <w:sz w:val="22"/>
          <w:szCs w:val="22"/>
        </w:rPr>
        <w:t>ustalony do 31 marca każdego roku przez Pracodawcę w uzgodnieniu</w:t>
      </w:r>
      <w:r w:rsid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 xml:space="preserve">ze związkami zawodowymi zrzeszającymi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pracowników szkół, przedszkoli, żłobka</w:t>
      </w:r>
      <w:r w:rsid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i GZOEiAO.</w:t>
      </w:r>
    </w:p>
    <w:p w14:paraId="2DB6E158" w14:textId="612780E2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Przyznawanie uprawnionym świadczeń z funduszu, w oparciu o Regulamin odbywa się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na wniosek: samego uprawnionego, przełożonego, opiekuna lub organizacji związkowej,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i jest uzgadniane ze związkami, w ramach działającej Komisji Socjalnej, a następnie zatwierdzane do wypłaty przez pracodawcę, co oznacza, że uzgodnienie to wyczerpuje ustawowy obowiązek wynikający z art. 27 ust. 2 ustawy o związkach zawodowych.</w:t>
      </w:r>
    </w:p>
    <w:p w14:paraId="5BEFC229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Wnioski o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dofinansowanie do wypoczynku urlopowego zorganizowanego we własnym zakresie oraz wnioski o dofinansowanie do jednej z form krajowego lub zagranicznego wypoczynku dzieci i młodzieży należy złożyć do dnia 31 maja.</w:t>
      </w:r>
    </w:p>
    <w:p w14:paraId="17F88CE4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Wnioski o dofinansowanie od świąt Bożego Narodzenia należy złożyć do 20 listopada. Warunkiem rozpatrzenia wniosku jest złożenie go w terminie.</w:t>
      </w:r>
    </w:p>
    <w:p w14:paraId="3541D32E" w14:textId="77777777" w:rsidR="00494F9E" w:rsidRPr="00513079" w:rsidRDefault="00494F9E" w:rsidP="007B2EC2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Fundusz jest funduszem spożycia zbiorowego i nie korzystanie z niego nie daje pracownikowi lub emerytowi (renciście) podstawy do żądania jakiegokolwiek ekwiwalentu. Świadczenia socjalne nie mają charakteru roszczeniowego.</w:t>
      </w:r>
    </w:p>
    <w:p w14:paraId="367EBDD1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44D271" w14:textId="77777777" w:rsidR="00494F9E" w:rsidRPr="00513079" w:rsidRDefault="00494F9E" w:rsidP="007B2EC2">
      <w:pPr>
        <w:numPr>
          <w:ilvl w:val="0"/>
          <w:numId w:val="19"/>
        </w:num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bCs/>
          <w:color w:val="000000"/>
          <w:sz w:val="22"/>
          <w:szCs w:val="22"/>
        </w:rPr>
        <w:t>OSOBY UPRAWNIONE DO KORZYSTANIA Z ZAKŁADOWEGO FUNDUSZU ŚWIADCZEŃ SOCJALNYCH.</w:t>
      </w:r>
    </w:p>
    <w:p w14:paraId="664A18E2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A97C27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4.</w:t>
      </w:r>
    </w:p>
    <w:p w14:paraId="580CCD24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26CA45" w14:textId="77777777" w:rsidR="00494F9E" w:rsidRPr="00513079" w:rsidRDefault="00494F9E" w:rsidP="007B2EC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Do korzystania z Funduszu uprawnione są następujące osoby:</w:t>
      </w:r>
    </w:p>
    <w:p w14:paraId="312AC45C" w14:textId="66F30B99" w:rsidR="00494F9E" w:rsidRPr="00513079" w:rsidRDefault="00494F9E" w:rsidP="007B2EC2">
      <w:pPr>
        <w:numPr>
          <w:ilvl w:val="0"/>
          <w:numId w:val="17"/>
        </w:numPr>
        <w:tabs>
          <w:tab w:val="left" w:pos="360"/>
          <w:tab w:val="left" w:pos="1418"/>
        </w:tabs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pracownicy zatrudnieni na podstawie umowy o pracę (w całym okresie zatrudnienia), bez względu na wymiar czasu pracy, rodzaj umowy o pracę </w:t>
      </w:r>
      <w:r w:rsidRPr="00513079">
        <w:rPr>
          <w:rFonts w:ascii="Arial" w:hAnsi="Arial" w:cs="Arial"/>
          <w:color w:val="000000"/>
          <w:sz w:val="22"/>
          <w:szCs w:val="22"/>
        </w:rPr>
        <w:br/>
        <w:t xml:space="preserve">i staż pracy z wyłączeniem pracowników w okresie przebywania na urlopach bezpłatnych, dłuższych niż </w:t>
      </w:r>
      <w:r w:rsidR="00023FFA">
        <w:rPr>
          <w:rFonts w:ascii="Arial" w:hAnsi="Arial" w:cs="Arial"/>
          <w:color w:val="000000"/>
          <w:sz w:val="22"/>
          <w:szCs w:val="22"/>
        </w:rPr>
        <w:t>3 miesiące</w:t>
      </w:r>
      <w:r w:rsidRPr="00513079">
        <w:rPr>
          <w:rFonts w:ascii="Arial" w:hAnsi="Arial" w:cs="Arial"/>
          <w:color w:val="000000"/>
          <w:sz w:val="22"/>
          <w:szCs w:val="22"/>
        </w:rPr>
        <w:t>, innych niż urlopy wychowawcze,</w:t>
      </w:r>
    </w:p>
    <w:p w14:paraId="50BBCAAC" w14:textId="1FF8FA65" w:rsidR="00494F9E" w:rsidRPr="00513079" w:rsidRDefault="00494F9E" w:rsidP="007B2EC2">
      <w:pPr>
        <w:numPr>
          <w:ilvl w:val="0"/>
          <w:numId w:val="17"/>
        </w:numPr>
        <w:tabs>
          <w:tab w:val="left" w:pos="360"/>
          <w:tab w:val="left" w:pos="1418"/>
        </w:tabs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pracownicy zatrudnieni na podstawie powołania, wyboru, mianowania </w:t>
      </w:r>
      <w:r w:rsidRPr="00513079">
        <w:rPr>
          <w:rFonts w:ascii="Arial" w:hAnsi="Arial" w:cs="Arial"/>
          <w:color w:val="000000"/>
          <w:sz w:val="22"/>
          <w:szCs w:val="22"/>
        </w:rPr>
        <w:br/>
        <w:t xml:space="preserve">(w całym okresie zatrudnienia), bez względu na wymiar czasu pracy i staż, </w:t>
      </w:r>
      <w:r w:rsidRPr="00513079">
        <w:rPr>
          <w:rFonts w:ascii="Arial" w:hAnsi="Arial" w:cs="Arial"/>
          <w:color w:val="000000"/>
          <w:sz w:val="22"/>
          <w:szCs w:val="22"/>
        </w:rPr>
        <w:br/>
        <w:t xml:space="preserve">z wyłączeniem pracowników w okresie przebywania na urlopach bezpłatnych, dłuższych niż </w:t>
      </w:r>
      <w:r w:rsidR="00023FFA">
        <w:rPr>
          <w:rFonts w:ascii="Arial" w:hAnsi="Arial" w:cs="Arial"/>
          <w:color w:val="000000"/>
          <w:sz w:val="22"/>
          <w:szCs w:val="22"/>
        </w:rPr>
        <w:t>3 miesiące</w:t>
      </w:r>
      <w:r w:rsidRPr="00513079">
        <w:rPr>
          <w:rFonts w:ascii="Arial" w:hAnsi="Arial" w:cs="Arial"/>
          <w:color w:val="000000"/>
          <w:sz w:val="22"/>
          <w:szCs w:val="22"/>
        </w:rPr>
        <w:t>, innych niż urlopy wychowawcze,</w:t>
      </w:r>
    </w:p>
    <w:p w14:paraId="4F5B0CBD" w14:textId="41B09F62" w:rsidR="00494F9E" w:rsidRPr="00513079" w:rsidRDefault="00494F9E" w:rsidP="007B2EC2">
      <w:pPr>
        <w:numPr>
          <w:ilvl w:val="0"/>
          <w:numId w:val="17"/>
        </w:numPr>
        <w:tabs>
          <w:tab w:val="left" w:pos="360"/>
          <w:tab w:val="left" w:pos="1418"/>
        </w:tabs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emeryci i renciści – byli pracownicy jednostek oświatowych dla których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np. przedszkole, szkoła, żłobek lub zespół szkół, GZOEiAO był ostatnim miejscem zatrudnienia przed nabyciem prawa do emerytury, renty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 xml:space="preserve">lub nauczycielskiego świadczenia kompensacyjnego </w:t>
      </w:r>
    </w:p>
    <w:p w14:paraId="730489D8" w14:textId="77777777" w:rsidR="00494F9E" w:rsidRPr="00513079" w:rsidRDefault="00494F9E" w:rsidP="007B2EC2">
      <w:pPr>
        <w:numPr>
          <w:ilvl w:val="0"/>
          <w:numId w:val="17"/>
        </w:numPr>
        <w:tabs>
          <w:tab w:val="left" w:pos="360"/>
          <w:tab w:val="left" w:pos="1418"/>
        </w:tabs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członkowie rodzin osób wymienionych w pkt. 1-3, tj.:</w:t>
      </w:r>
    </w:p>
    <w:p w14:paraId="102925D9" w14:textId="77777777" w:rsidR="00494F9E" w:rsidRPr="00513079" w:rsidRDefault="00494F9E" w:rsidP="007B2EC2">
      <w:pPr>
        <w:numPr>
          <w:ilvl w:val="1"/>
          <w:numId w:val="17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współmałżonek</w:t>
      </w:r>
    </w:p>
    <w:p w14:paraId="159DAB69" w14:textId="77777777" w:rsidR="00494F9E" w:rsidRPr="00513079" w:rsidRDefault="00494F9E" w:rsidP="007B2EC2">
      <w:pPr>
        <w:numPr>
          <w:ilvl w:val="1"/>
          <w:numId w:val="17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dzieci własne, dzieci przysposobione oraz przyjęte na wychowanie w ramach rodziny zastępczej, dzieci współmałżonka, jeżeli na tym małżonku ciąży obowiązek wychowania i utrzymania dziecka (w wieku do lat 18, a uczące się w wieku do lat 25 oraz bez względu na wiek dzieci z orzeczonym znacznym lub umiarkowanym stopniem niepełnosprawności),</w:t>
      </w:r>
    </w:p>
    <w:p w14:paraId="5CC589C0" w14:textId="1953827E" w:rsidR="00494F9E" w:rsidRPr="00513079" w:rsidRDefault="00494F9E" w:rsidP="007B2EC2">
      <w:pPr>
        <w:numPr>
          <w:ilvl w:val="1"/>
          <w:numId w:val="17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małżonek po zmarłym pracowniku,</w:t>
      </w:r>
    </w:p>
    <w:p w14:paraId="214263D8" w14:textId="21E69ADC" w:rsidR="00494F9E" w:rsidRPr="00513079" w:rsidRDefault="00494F9E" w:rsidP="007B2EC2">
      <w:pPr>
        <w:numPr>
          <w:ilvl w:val="1"/>
          <w:numId w:val="17"/>
        </w:num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lastRenderedPageBreak/>
        <w:t>dzieci po zmarłym pracowniku do ukończenia lat 18, a uczące się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do ukończenia lat 25 oraz bez względu na wiek, dzieci z orzeczonym znacznym lub umiarkowanym stopniem niepełnosprawności.</w:t>
      </w:r>
    </w:p>
    <w:p w14:paraId="0AFD07D3" w14:textId="77777777" w:rsidR="00494F9E" w:rsidRPr="00513079" w:rsidRDefault="00494F9E" w:rsidP="007B2EC2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2. Uprawnienia do korzystania z Funduszu, jako członkowie rodziny, tracą osoby                                              wymienione w ust. 1 pkt 4 lit. c i d w przypadku wstąpienia w związek małżeński.</w:t>
      </w:r>
    </w:p>
    <w:p w14:paraId="2821DF87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890886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5.</w:t>
      </w:r>
    </w:p>
    <w:p w14:paraId="4218C549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555BBC" w14:textId="6AA964EC" w:rsidR="00494F9E" w:rsidRPr="00513079" w:rsidRDefault="00494F9E" w:rsidP="007B2EC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1. Przyznawanie ulgowych usług i świadczeń oraz wysokość dopłat z Funduszu uzależnia się od sytuacji życiowej, rodzinnej i materialnej osób uprawnionych do korzystania</w:t>
      </w:r>
      <w:r w:rsidR="007B2EC2" w:rsidRPr="005130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hAnsi="Arial" w:cs="Arial"/>
          <w:color w:val="000000"/>
          <w:sz w:val="22"/>
          <w:szCs w:val="22"/>
        </w:rPr>
        <w:t>z pomocy Funduszu, co oznacza że w pierwszej kolejności pomoc z Funduszu powinna być zapewniona rodzinom (osobom):</w:t>
      </w:r>
    </w:p>
    <w:p w14:paraId="24AD0973" w14:textId="77777777" w:rsidR="00494F9E" w:rsidRPr="00513079" w:rsidRDefault="00494F9E" w:rsidP="007B2EC2">
      <w:pPr>
        <w:numPr>
          <w:ilvl w:val="0"/>
          <w:numId w:val="18"/>
        </w:numPr>
        <w:tabs>
          <w:tab w:val="left" w:pos="360"/>
          <w:tab w:val="left" w:pos="1134"/>
        </w:tabs>
        <w:autoSpaceDE w:val="0"/>
        <w:ind w:left="1620" w:hanging="769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uzyskującym niskie dochody,</w:t>
      </w:r>
    </w:p>
    <w:p w14:paraId="1D504590" w14:textId="77777777" w:rsidR="00494F9E" w:rsidRPr="00513079" w:rsidRDefault="00494F9E" w:rsidP="007B2EC2">
      <w:pPr>
        <w:numPr>
          <w:ilvl w:val="0"/>
          <w:numId w:val="18"/>
        </w:numPr>
        <w:tabs>
          <w:tab w:val="left" w:pos="360"/>
          <w:tab w:val="left" w:pos="1134"/>
        </w:tabs>
        <w:autoSpaceDE w:val="0"/>
        <w:ind w:left="1620" w:hanging="769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wielodzietnym,</w:t>
      </w:r>
    </w:p>
    <w:p w14:paraId="536A1DA7" w14:textId="3DFBF079" w:rsidR="00494F9E" w:rsidRPr="00513079" w:rsidRDefault="00494F9E" w:rsidP="007B2EC2">
      <w:pPr>
        <w:numPr>
          <w:ilvl w:val="0"/>
          <w:numId w:val="18"/>
        </w:numPr>
        <w:tabs>
          <w:tab w:val="left" w:pos="360"/>
          <w:tab w:val="left" w:pos="1134"/>
        </w:tabs>
        <w:autoSpaceDE w:val="0"/>
        <w:ind w:left="1620" w:hanging="769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samotnie wychowującym dzieci,</w:t>
      </w:r>
    </w:p>
    <w:p w14:paraId="290067B6" w14:textId="4C15B303" w:rsidR="00494F9E" w:rsidRPr="00513079" w:rsidRDefault="00494F9E" w:rsidP="007B2EC2">
      <w:pPr>
        <w:numPr>
          <w:ilvl w:val="0"/>
          <w:numId w:val="18"/>
        </w:numPr>
        <w:tabs>
          <w:tab w:val="left" w:pos="360"/>
          <w:tab w:val="left" w:pos="1134"/>
        </w:tabs>
        <w:autoSpaceDE w:val="0"/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mającym dzieci, które ze względu na stan zdrowia wymagają specjalnej opieki</w:t>
      </w:r>
      <w:r w:rsidR="00C27D86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i leczenia,</w:t>
      </w:r>
    </w:p>
    <w:p w14:paraId="0F977501" w14:textId="275116B6" w:rsidR="00494F9E" w:rsidRPr="00513079" w:rsidRDefault="002C3F45" w:rsidP="007B2EC2">
      <w:pPr>
        <w:numPr>
          <w:ilvl w:val="0"/>
          <w:numId w:val="18"/>
        </w:numPr>
        <w:tabs>
          <w:tab w:val="left" w:pos="360"/>
          <w:tab w:val="left" w:pos="1134"/>
        </w:tabs>
        <w:autoSpaceDE w:val="0"/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osobom posiadającym orzeczenie o niepełnosprawności oraz osoby, u których</w:t>
      </w:r>
      <w:r>
        <w:rPr>
          <w:rFonts w:ascii="Arial" w:hAnsi="Arial" w:cs="Arial"/>
          <w:color w:val="000000"/>
          <w:sz w:val="22"/>
          <w:szCs w:val="22"/>
        </w:rPr>
        <w:br/>
        <w:t>w znacznym stopniu pogorszył się stan zdrowia.</w:t>
      </w:r>
      <w:r w:rsidR="00494F9E" w:rsidRPr="00513079">
        <w:rPr>
          <w:rFonts w:ascii="Arial" w:hAnsi="Arial" w:cs="Arial"/>
          <w:color w:val="000000"/>
          <w:sz w:val="22"/>
          <w:szCs w:val="22"/>
        </w:rPr>
        <w:t>.</w:t>
      </w:r>
    </w:p>
    <w:p w14:paraId="40707092" w14:textId="7F5C8D05" w:rsidR="00494F9E" w:rsidRPr="00513079" w:rsidRDefault="00494F9E" w:rsidP="007B2E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Przez niskie dochody o których mowa w ust. 1 pkt 1, należy rozumieć sytuację, </w:t>
      </w:r>
      <w:r w:rsidR="0072643D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gdy miesięczny dochód na członka rodziny nie przekracza połowy minimalnego wynagrodzenia za pracę oraz minimalnego wynagrodzenia, gdy uprawniona do pomocy</w:t>
      </w:r>
      <w:r w:rsidR="00C27D86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z Funduszu jest jedna osoba.</w:t>
      </w:r>
    </w:p>
    <w:p w14:paraId="349B5646" w14:textId="449FFA62" w:rsidR="00494F9E" w:rsidRPr="00513079" w:rsidRDefault="00494F9E" w:rsidP="007B2EC2">
      <w:pPr>
        <w:numPr>
          <w:ilvl w:val="0"/>
          <w:numId w:val="10"/>
        </w:numPr>
        <w:tabs>
          <w:tab w:val="left" w:pos="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Podstawę do ustalenia ulgowych świadczeń stanowi oświadczenie osoby uprawnione</w:t>
      </w:r>
      <w:r w:rsidR="00C27D86" w:rsidRPr="00513079">
        <w:rPr>
          <w:rFonts w:ascii="Arial" w:hAnsi="Arial" w:cs="Arial"/>
          <w:color w:val="000000"/>
          <w:sz w:val="22"/>
          <w:szCs w:val="22"/>
        </w:rPr>
        <w:t>j</w:t>
      </w:r>
      <w:r w:rsidR="00C27D86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o średnim miesięcznym dochodzie ze wszystkich źródeł, przypadającym na jednego członka rodziny wspólnie zamieszkującego i prowadzącego wspólne gospodarstwo domowe.</w:t>
      </w:r>
    </w:p>
    <w:p w14:paraId="46498EFA" w14:textId="0E066B33" w:rsidR="00494F9E" w:rsidRPr="00513079" w:rsidRDefault="00494F9E" w:rsidP="007B2EC2">
      <w:pPr>
        <w:numPr>
          <w:ilvl w:val="0"/>
          <w:numId w:val="10"/>
        </w:numPr>
        <w:tabs>
          <w:tab w:val="left" w:pos="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Osoba uprawniona do korzystania z Funduszu ma obowiązek wykazać w oświadczeniu faktyczną wysokość wszystkich dochodów uzyskiwanych przez wspólnie zamieszkujące</w:t>
      </w:r>
      <w:r w:rsidR="00C27D86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i prowadzące gospodarstwo domowe osoby.(załącznik nr 1 do regulaminu ZFŚS)</w:t>
      </w:r>
    </w:p>
    <w:p w14:paraId="0EFED49B" w14:textId="77777777" w:rsidR="00494F9E" w:rsidRPr="00513079" w:rsidRDefault="00494F9E" w:rsidP="007B2EC2">
      <w:pPr>
        <w:numPr>
          <w:ilvl w:val="0"/>
          <w:numId w:val="10"/>
        </w:numPr>
        <w:autoSpaceDE w:val="0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Osoba, która podała we wniosku nieprawdziwe dane, przedłożyła sfałszowany dowód poniesionego wydatku, wykorzystała świadczenie na cele niezgodne z jej przeznaczeniem lub odstąpiła świadczenie osobie nieuprawnionej, zostaje obciążona pełnymi kosztami, poniesionymi przez Pracodawcę w związku z zakupem tego świadczenia.</w:t>
      </w:r>
    </w:p>
    <w:p w14:paraId="612EF23B" w14:textId="435A1050" w:rsidR="00494F9E" w:rsidRPr="00513079" w:rsidRDefault="00B8467F" w:rsidP="007B2EC2">
      <w:pPr>
        <w:pStyle w:val="Standard"/>
        <w:numPr>
          <w:ilvl w:val="0"/>
          <w:numId w:val="10"/>
        </w:numPr>
        <w:tabs>
          <w:tab w:val="left" w:pos="360"/>
        </w:tabs>
        <w:autoSpaceDE w:val="0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Kwoty dofinansowania </w:t>
      </w:r>
      <w:r w:rsidR="004B0423">
        <w:rPr>
          <w:rFonts w:ascii="Arial" w:eastAsia="Arial" w:hAnsi="Arial" w:cs="Arial"/>
          <w:color w:val="000000"/>
          <w:sz w:val="22"/>
          <w:szCs w:val="22"/>
        </w:rPr>
        <w:t>są proponowane przez komisję socjalną w oparciu o regulamin,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3CF4409" w14:textId="71DBA82D" w:rsidR="00494F9E" w:rsidRPr="0091196A" w:rsidRDefault="00494F9E" w:rsidP="002A7037">
      <w:pPr>
        <w:pStyle w:val="Standard"/>
        <w:numPr>
          <w:ilvl w:val="0"/>
          <w:numId w:val="10"/>
        </w:numPr>
        <w:tabs>
          <w:tab w:val="left" w:pos="-127"/>
          <w:tab w:val="left" w:pos="0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 szczególnie trudnej sytuacji materialnej, życiowej lub rodzinnej można przyznać usługi</w:t>
      </w:r>
      <w:r w:rsidR="00C27D86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i świadczenia całkowicie bezzwrotne.</w:t>
      </w:r>
    </w:p>
    <w:p w14:paraId="3171DDBE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549F02" w14:textId="77777777" w:rsidR="00494F9E" w:rsidRPr="00513079" w:rsidRDefault="00494F9E" w:rsidP="007B2EC2">
      <w:pPr>
        <w:numPr>
          <w:ilvl w:val="0"/>
          <w:numId w:val="19"/>
        </w:numPr>
        <w:tabs>
          <w:tab w:val="left" w:pos="0"/>
        </w:tabs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bCs/>
          <w:color w:val="000000"/>
          <w:sz w:val="22"/>
          <w:szCs w:val="22"/>
        </w:rPr>
        <w:t>PRZEZNACZENIE ZAKŁADOWEGO FUNDUSZU ŚWIADCZEŃ SOCJALNYCH</w:t>
      </w:r>
    </w:p>
    <w:p w14:paraId="6164F986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575CC" w14:textId="77777777" w:rsidR="00494F9E" w:rsidRPr="00513079" w:rsidRDefault="00494F9E" w:rsidP="00E83A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6.</w:t>
      </w:r>
    </w:p>
    <w:p w14:paraId="2745176F" w14:textId="77777777" w:rsidR="00494F9E" w:rsidRPr="00513079" w:rsidRDefault="00494F9E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A0CEC6" w14:textId="77777777" w:rsidR="00494F9E" w:rsidRPr="00513079" w:rsidRDefault="00494F9E" w:rsidP="007B2EC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Pomoc z ZFŚS przyznawana osobom uprawnionym do korzystania ze środków tego Funduszu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przyznawana będzie na podstawie wniosku stanowiącego załącznik (nr 3-9)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do regulaminu, do wysokości posiadanych środków na następujące cele:</w:t>
      </w:r>
    </w:p>
    <w:p w14:paraId="5429466A" w14:textId="77777777" w:rsidR="00494F9E" w:rsidRPr="00513079" w:rsidRDefault="00494F9E" w:rsidP="007B2EC2">
      <w:pPr>
        <w:pStyle w:val="Standard"/>
        <w:numPr>
          <w:ilvl w:val="0"/>
          <w:numId w:val="14"/>
        </w:numPr>
        <w:tabs>
          <w:tab w:val="left" w:pos="-556"/>
        </w:tabs>
        <w:autoSpaceDE w:val="0"/>
        <w:ind w:left="0" w:firstLine="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dopłata do wypoczynku dzieci i młodzieży,</w:t>
      </w:r>
    </w:p>
    <w:p w14:paraId="4E7F2B18" w14:textId="77777777" w:rsidR="00520830" w:rsidRPr="00513079" w:rsidRDefault="00494F9E" w:rsidP="007B2EC2">
      <w:pPr>
        <w:pStyle w:val="Standard"/>
        <w:numPr>
          <w:ilvl w:val="0"/>
          <w:numId w:val="14"/>
        </w:numPr>
        <w:tabs>
          <w:tab w:val="left" w:pos="-556"/>
        </w:tabs>
        <w:autoSpaceDE w:val="0"/>
        <w:ind w:left="0" w:firstLine="6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dopłata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wypoczynku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zorganizowanego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we 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własnym</w:t>
      </w:r>
      <w:r w:rsidR="0072643D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zakresie tzw. „wczasy pod</w:t>
      </w:r>
    </w:p>
    <w:p w14:paraId="7FA528B5" w14:textId="323FFFCC" w:rsidR="00494F9E" w:rsidRPr="00513079" w:rsidRDefault="00520830" w:rsidP="007B2EC2">
      <w:pPr>
        <w:pStyle w:val="Standard"/>
        <w:tabs>
          <w:tab w:val="left" w:pos="-556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           gruszą”</w:t>
      </w:r>
    </w:p>
    <w:p w14:paraId="7E17A4A8" w14:textId="63D6522C" w:rsidR="003D4CD2" w:rsidRPr="00513079" w:rsidRDefault="00E83AEB" w:rsidP="007B2EC2">
      <w:pPr>
        <w:pStyle w:val="Standard"/>
        <w:numPr>
          <w:ilvl w:val="0"/>
          <w:numId w:val="14"/>
        </w:numPr>
        <w:tabs>
          <w:tab w:val="left" w:pos="-556"/>
        </w:tabs>
        <w:autoSpaceDE w:val="0"/>
        <w:ind w:left="0"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jednorazowe świadczenie z tytułu </w:t>
      </w:r>
      <w:r w:rsidR="00494F9E" w:rsidRPr="00513079">
        <w:rPr>
          <w:rFonts w:ascii="Arial" w:eastAsia="Arial" w:hAnsi="Arial" w:cs="Arial"/>
          <w:color w:val="000000"/>
          <w:sz w:val="22"/>
          <w:szCs w:val="22"/>
        </w:rPr>
        <w:t>pomoc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y</w:t>
      </w:r>
      <w:r w:rsidR="00494F9E" w:rsidRPr="00513079">
        <w:rPr>
          <w:rFonts w:ascii="Arial" w:eastAsia="Arial" w:hAnsi="Arial" w:cs="Arial"/>
          <w:color w:val="000000"/>
          <w:sz w:val="22"/>
          <w:szCs w:val="22"/>
        </w:rPr>
        <w:t xml:space="preserve"> rzeczow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ej</w:t>
      </w:r>
      <w:r w:rsidR="00494F9E" w:rsidRPr="00513079">
        <w:rPr>
          <w:rFonts w:ascii="Arial" w:eastAsia="Arial" w:hAnsi="Arial" w:cs="Arial"/>
          <w:color w:val="000000"/>
          <w:sz w:val="22"/>
          <w:szCs w:val="22"/>
        </w:rPr>
        <w:t xml:space="preserve"> lub finansow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ej</w:t>
      </w:r>
      <w:r w:rsidR="00494F9E" w:rsidRPr="00513079">
        <w:rPr>
          <w:rFonts w:ascii="Arial" w:eastAsia="Arial" w:hAnsi="Arial" w:cs="Arial"/>
          <w:color w:val="000000"/>
          <w:sz w:val="22"/>
          <w:szCs w:val="22"/>
        </w:rPr>
        <w:t xml:space="preserve"> przyznawaną osobom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na podstawie złożonego wniosku </w:t>
      </w:r>
      <w:r w:rsidR="00494F9E" w:rsidRPr="00513079">
        <w:rPr>
          <w:rFonts w:ascii="Arial" w:eastAsia="Arial" w:hAnsi="Arial" w:cs="Arial"/>
          <w:color w:val="000000"/>
          <w:sz w:val="22"/>
          <w:szCs w:val="22"/>
        </w:rPr>
        <w:t>w związku z:</w:t>
      </w:r>
    </w:p>
    <w:p w14:paraId="6C14B970" w14:textId="77777777" w:rsidR="00494F9E" w:rsidRPr="00513079" w:rsidRDefault="003D4CD2" w:rsidP="007B2EC2">
      <w:pPr>
        <w:pStyle w:val="Standard"/>
        <w:numPr>
          <w:ilvl w:val="0"/>
          <w:numId w:val="8"/>
        </w:numPr>
        <w:tabs>
          <w:tab w:val="left" w:pos="-1636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śmiercią członka rodziny</w:t>
      </w:r>
    </w:p>
    <w:p w14:paraId="721AF9FE" w14:textId="77777777" w:rsidR="003D4CD2" w:rsidRPr="00513079" w:rsidRDefault="003D4CD2" w:rsidP="007B2EC2">
      <w:pPr>
        <w:pStyle w:val="Standard"/>
        <w:numPr>
          <w:ilvl w:val="0"/>
          <w:numId w:val="8"/>
        </w:numPr>
        <w:tabs>
          <w:tab w:val="left" w:pos="-1636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klęskami żywiołowymi</w:t>
      </w:r>
    </w:p>
    <w:p w14:paraId="0FF56C4E" w14:textId="2F46AFC2" w:rsidR="003D4CD2" w:rsidRPr="00513079" w:rsidRDefault="003D4CD2" w:rsidP="007B2EC2">
      <w:pPr>
        <w:pStyle w:val="Standard"/>
        <w:numPr>
          <w:ilvl w:val="0"/>
          <w:numId w:val="8"/>
        </w:numPr>
        <w:tabs>
          <w:tab w:val="left" w:pos="-1636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wystąpieniem ciężkiej choroby (</w:t>
      </w:r>
      <w:r w:rsidR="00C27D86" w:rsidRPr="00513079">
        <w:rPr>
          <w:rFonts w:ascii="Arial" w:hAnsi="Arial" w:cs="Arial"/>
          <w:color w:val="000000"/>
          <w:sz w:val="22"/>
          <w:szCs w:val="22"/>
        </w:rPr>
        <w:t xml:space="preserve">m. in. </w:t>
      </w:r>
      <w:r w:rsidR="003E67CF" w:rsidRPr="00513079">
        <w:rPr>
          <w:rFonts w:ascii="Arial" w:hAnsi="Arial" w:cs="Arial"/>
          <w:color w:val="000000"/>
          <w:sz w:val="22"/>
          <w:szCs w:val="22"/>
        </w:rPr>
        <w:t>c</w:t>
      </w:r>
      <w:r w:rsidR="00AF7087" w:rsidRPr="00513079">
        <w:rPr>
          <w:rFonts w:ascii="Arial" w:hAnsi="Arial" w:cs="Arial"/>
          <w:color w:val="000000"/>
          <w:sz w:val="22"/>
          <w:szCs w:val="22"/>
        </w:rPr>
        <w:t>horoby nowotworowe</w:t>
      </w:r>
      <w:r w:rsidRPr="00513079">
        <w:rPr>
          <w:rFonts w:ascii="Arial" w:hAnsi="Arial" w:cs="Arial"/>
          <w:color w:val="000000"/>
          <w:sz w:val="22"/>
          <w:szCs w:val="22"/>
        </w:rPr>
        <w:t>, udar mózgu,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guz mózgu, zawał, utrata wzroku lub słuchu, niewydolność narządów wewnętrznych)</w:t>
      </w:r>
    </w:p>
    <w:p w14:paraId="55489685" w14:textId="1FB9007E" w:rsidR="00494F9E" w:rsidRPr="00513079" w:rsidRDefault="00494F9E" w:rsidP="007B2EC2">
      <w:pPr>
        <w:pStyle w:val="Standard"/>
        <w:numPr>
          <w:ilvl w:val="0"/>
          <w:numId w:val="8"/>
        </w:numPr>
        <w:tabs>
          <w:tab w:val="left" w:pos="-1636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lastRenderedPageBreak/>
        <w:t>zwiększonymi wydatkami rodziny w okresie świąt Bożego Narodzenia,</w:t>
      </w:r>
    </w:p>
    <w:p w14:paraId="4BEB4CBE" w14:textId="2F6525BA" w:rsidR="00494F9E" w:rsidRPr="0091196A" w:rsidRDefault="00494F9E" w:rsidP="002A7037">
      <w:pPr>
        <w:pStyle w:val="Standard"/>
        <w:numPr>
          <w:ilvl w:val="0"/>
          <w:numId w:val="14"/>
        </w:numPr>
        <w:tabs>
          <w:tab w:val="left" w:pos="-196"/>
        </w:tabs>
        <w:autoSpaceDE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pomoc finansową na cele mieszkaniowe</w:t>
      </w:r>
      <w:r w:rsidRPr="00513079">
        <w:rPr>
          <w:rFonts w:ascii="Arial" w:hAnsi="Arial" w:cs="Arial"/>
          <w:color w:val="000000"/>
          <w:sz w:val="22"/>
          <w:szCs w:val="22"/>
        </w:rPr>
        <w:t xml:space="preserve"> w formie pożyczki zwrotnej dla pracownika, emeryta na: zakup, remont i modernizację domu lub mieszkania, adaptację pomieszczeń na cele mieszkaniowe oraz budowę domu i uzupełnienie wkładu mieszkaniowego.</w:t>
      </w:r>
    </w:p>
    <w:p w14:paraId="1CEC0186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0325C2" w14:textId="77777777" w:rsidR="00494F9E" w:rsidRPr="00513079" w:rsidRDefault="00494F9E" w:rsidP="007B2EC2">
      <w:pPr>
        <w:numPr>
          <w:ilvl w:val="0"/>
          <w:numId w:val="19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bCs/>
          <w:color w:val="000000"/>
          <w:sz w:val="22"/>
          <w:szCs w:val="22"/>
        </w:rPr>
        <w:t>ZASADY I WARUNKI FINANSOWANIA POMOCY Z ZAKŁADOWEGO FUNDUSZU ŚWIADCZEŃ SOCJALNYCH</w:t>
      </w:r>
    </w:p>
    <w:p w14:paraId="04CC402C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C69068" w14:textId="77777777" w:rsidR="00494F9E" w:rsidRPr="00513079" w:rsidRDefault="00494F9E" w:rsidP="00E83A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7.</w:t>
      </w:r>
    </w:p>
    <w:p w14:paraId="1E9EB702" w14:textId="77777777" w:rsidR="00584B2B" w:rsidRPr="00513079" w:rsidRDefault="00584B2B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DF774E" w14:textId="77777777" w:rsidR="00494F9E" w:rsidRPr="00513079" w:rsidRDefault="00494F9E" w:rsidP="007B2EC2">
      <w:pPr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Przyznanie i wysokość pomocy (dofinansowania) ze środków Funduszu uzależniona jest od sytuacji życiowej, rodzinnej i materialnej, a w przypadku pomocy mieszkaniowej również od sytuacji mieszkaniowej.</w:t>
      </w:r>
    </w:p>
    <w:p w14:paraId="1CF0D24A" w14:textId="3A7D209A" w:rsidR="00494F9E" w:rsidRPr="00513079" w:rsidRDefault="00494F9E" w:rsidP="007B2EC2">
      <w:pPr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Usługi i świadczenie są przyznawane na wniosek uprawnionego i maj</w:t>
      </w:r>
      <w:r w:rsidR="0091196A">
        <w:rPr>
          <w:rFonts w:ascii="Arial" w:hAnsi="Arial" w:cs="Arial"/>
          <w:color w:val="000000"/>
          <w:sz w:val="22"/>
          <w:szCs w:val="22"/>
        </w:rPr>
        <w:t>ą</w:t>
      </w:r>
      <w:r w:rsidRPr="00513079">
        <w:rPr>
          <w:rFonts w:ascii="Arial" w:hAnsi="Arial" w:cs="Arial"/>
          <w:color w:val="000000"/>
          <w:sz w:val="22"/>
          <w:szCs w:val="22"/>
        </w:rPr>
        <w:t xml:space="preserve"> charakter uznaniowy. Uprawnieni nie mogą domagać się zwrotu środków pieniężnych rekompensujących wartość pomocy socjalnej w przypadku jej nie przyznania.</w:t>
      </w:r>
    </w:p>
    <w:p w14:paraId="3026F913" w14:textId="1C39D93A" w:rsidR="007B269C" w:rsidRPr="0091196A" w:rsidRDefault="00494F9E" w:rsidP="007B2EC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Podstawą do przyznania ulgowych usług i świadczeń stanowi dochód przypadający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na osobę w rodzinie, wskazany w oświadczeniu pracownika</w:t>
      </w:r>
      <w:r w:rsidR="007B269C" w:rsidRPr="00513079">
        <w:rPr>
          <w:rFonts w:ascii="Arial" w:hAnsi="Arial" w:cs="Arial"/>
          <w:color w:val="000000"/>
          <w:sz w:val="22"/>
          <w:szCs w:val="22"/>
        </w:rPr>
        <w:t>.</w:t>
      </w:r>
    </w:p>
    <w:p w14:paraId="622E10F6" w14:textId="77777777" w:rsidR="00494F9E" w:rsidRPr="00513079" w:rsidRDefault="00494F9E" w:rsidP="007B2EC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Pomoc z Funduszu przyznawana będzie do wysokości posiadanych środków według następujących zasad:</w:t>
      </w:r>
    </w:p>
    <w:p w14:paraId="1C4D9D03" w14:textId="77777777" w:rsidR="00494F9E" w:rsidRPr="00513079" w:rsidRDefault="00494F9E" w:rsidP="007B2EC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88D484A" w14:textId="7B675FB9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dofinansowanie do jednej z form krajowego wypoczynku dzieci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br/>
        <w:t xml:space="preserve">i młodzieży w wieku od 6 do 25 lat, w  formie kolonii, półkolonii,  zimowisk,   obozów, kolonii zdrowotnych, wycieczek szkolnych w wysokości nie wyższej niż </w:t>
      </w:r>
      <w:r w:rsidR="00551BFE" w:rsidRPr="00513079">
        <w:rPr>
          <w:rFonts w:ascii="Arial" w:eastAsia="Arial" w:hAnsi="Arial" w:cs="Arial"/>
          <w:color w:val="000000"/>
          <w:sz w:val="22"/>
          <w:szCs w:val="22"/>
        </w:rPr>
        <w:t>10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00 zł,</w:t>
      </w:r>
      <w:r w:rsidR="003E4EBC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po przedłożeniu faktury VAT bądź innego dokumentu potwierdzającego udział</w:t>
      </w:r>
      <w:r w:rsidR="003E4EBC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w danej formie wypoczynku oraz wysokość poniesionych kosztów. Jednocześnie należy przedłożyć potwierdzenie uiszczenia zapłaty.</w:t>
      </w:r>
    </w:p>
    <w:p w14:paraId="0F1B34AC" w14:textId="3CC780C2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dofinansowanie do wypoczynku urlopowego zorganizowanego we własnym zakresie tzw. „wczasy pod gruszą” dla nauczycieli, pracowników administracji</w:t>
      </w:r>
      <w:r w:rsidR="007B2EC2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i obsługi, emerytów i rencistów, wg ustalonych stawek (w wysokości nie wyższej niż </w:t>
      </w:r>
      <w:r w:rsidR="00551BFE" w:rsidRPr="00513079">
        <w:rPr>
          <w:rFonts w:ascii="Arial" w:eastAsia="Arial" w:hAnsi="Arial" w:cs="Arial"/>
          <w:color w:val="000000"/>
          <w:sz w:val="22"/>
          <w:szCs w:val="22"/>
        </w:rPr>
        <w:t>10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00 zł),</w:t>
      </w:r>
    </w:p>
    <w:p w14:paraId="21C072A4" w14:textId="131C4268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udzielanie pomocy materialnej w formie rzeczowej lub finansowej </w:t>
      </w:r>
      <w:r w:rsidR="0083123C" w:rsidRPr="00513079">
        <w:rPr>
          <w:rFonts w:ascii="Arial" w:eastAsia="Arial" w:hAnsi="Arial" w:cs="Arial"/>
          <w:color w:val="000000"/>
          <w:sz w:val="22"/>
          <w:szCs w:val="22"/>
        </w:rPr>
        <w:t xml:space="preserve">dla osób znajdujących się w trudnej sytuacji życiowej w </w:t>
      </w:r>
      <w:r w:rsidR="003D4CD2" w:rsidRPr="00513079">
        <w:rPr>
          <w:rFonts w:ascii="Arial" w:eastAsia="Arial" w:hAnsi="Arial" w:cs="Arial"/>
          <w:color w:val="000000"/>
          <w:sz w:val="22"/>
          <w:szCs w:val="22"/>
        </w:rPr>
        <w:t>formie zapomóg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losowych</w:t>
      </w:r>
      <w:r w:rsidR="003E4EBC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="00551BFE" w:rsidRPr="00513079">
        <w:rPr>
          <w:rFonts w:ascii="Arial" w:eastAsia="Arial" w:hAnsi="Arial" w:cs="Arial"/>
          <w:color w:val="000000"/>
          <w:sz w:val="22"/>
          <w:szCs w:val="22"/>
        </w:rPr>
        <w:t xml:space="preserve">zgodnie z załącznikiem nr 3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, przysługuje</w:t>
      </w:r>
      <w:r w:rsidR="00551BFE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po przedłożeniu dokumentu potwierdzającego trudną sytuację, zaświadczenie</w:t>
      </w:r>
      <w:r w:rsidR="00551BFE" w:rsidRPr="005130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od lekarza specjalisty lub wysokość poniesionych kosztów.  </w:t>
      </w:r>
    </w:p>
    <w:p w14:paraId="6EFAD458" w14:textId="77777777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pomoc finansowa przyznawana osobom uprawnionym w związku ze </w:t>
      </w:r>
      <w:r w:rsidRPr="00513079">
        <w:rPr>
          <w:rFonts w:ascii="Arial" w:hAnsi="Arial" w:cs="Arial"/>
          <w:color w:val="000000"/>
          <w:sz w:val="22"/>
          <w:szCs w:val="22"/>
        </w:rPr>
        <w:t>zwiększonymi wydatkami w okresie świąt Bożego Narodzenia,</w:t>
      </w:r>
    </w:p>
    <w:p w14:paraId="27B11AD9" w14:textId="27C7A7E3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pomoc finansową na cele mieszkaniowe w formie pożyczek zwrotnych na cele budowlane (do </w:t>
      </w:r>
      <w:r w:rsidR="00C20C93">
        <w:rPr>
          <w:rFonts w:ascii="Arial" w:eastAsia="Arial" w:hAnsi="Arial" w:cs="Arial"/>
          <w:color w:val="000000"/>
          <w:sz w:val="22"/>
          <w:szCs w:val="22"/>
        </w:rPr>
        <w:t>10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.000 zł), przysługuje po przedłożeniu dokumentu potwierdzającego budowę lub zakup; na cele remontowe (do </w:t>
      </w:r>
      <w:r w:rsidR="00C20C93">
        <w:rPr>
          <w:rFonts w:ascii="Arial" w:eastAsia="Arial" w:hAnsi="Arial" w:cs="Arial"/>
          <w:color w:val="000000"/>
          <w:sz w:val="22"/>
          <w:szCs w:val="22"/>
        </w:rPr>
        <w:t>7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.000,00 zł)</w:t>
      </w:r>
    </w:p>
    <w:p w14:paraId="505FB971" w14:textId="77777777" w:rsidR="00494F9E" w:rsidRPr="00513079" w:rsidRDefault="00494F9E" w:rsidP="007B2EC2">
      <w:pPr>
        <w:pStyle w:val="Standard"/>
        <w:numPr>
          <w:ilvl w:val="0"/>
          <w:numId w:val="16"/>
        </w:numPr>
        <w:autoSpaceDE w:val="0"/>
        <w:ind w:left="9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dofinansowanie wymienione w pkt. 1-5  mogą być przyznane raz w roku </w:t>
      </w:r>
      <w:r w:rsidRPr="00513079">
        <w:rPr>
          <w:rFonts w:ascii="Arial" w:eastAsia="Arial" w:hAnsi="Arial" w:cs="Arial"/>
          <w:color w:val="000000"/>
          <w:sz w:val="22"/>
          <w:szCs w:val="22"/>
        </w:rPr>
        <w:br/>
        <w:t>z wyłączeniem zapomóg losowych.</w:t>
      </w:r>
    </w:p>
    <w:p w14:paraId="035A1040" w14:textId="32A9DCED" w:rsidR="00494F9E" w:rsidRPr="00513079" w:rsidRDefault="00494F9E" w:rsidP="002A7037">
      <w:pPr>
        <w:pStyle w:val="Standard"/>
        <w:tabs>
          <w:tab w:val="left" w:pos="993"/>
          <w:tab w:val="left" w:pos="113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2E25D1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8.</w:t>
      </w:r>
    </w:p>
    <w:p w14:paraId="526D901A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3E12BB" w14:textId="77777777" w:rsidR="00494F9E" w:rsidRPr="00513079" w:rsidRDefault="00494F9E" w:rsidP="007B2EC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 xml:space="preserve"> Pomoc finansowa na cele mieszkaniowe jest udzielana w formie pożyczki oprocentowanej w wysokości 3 % w stosunku rocznym.</w:t>
      </w:r>
    </w:p>
    <w:p w14:paraId="78616F3D" w14:textId="77777777" w:rsidR="00494F9E" w:rsidRPr="00513079" w:rsidRDefault="00494F9E" w:rsidP="007B2EC2">
      <w:pPr>
        <w:numPr>
          <w:ilvl w:val="0"/>
          <w:numId w:val="11"/>
        </w:numPr>
        <w:tabs>
          <w:tab w:val="left" w:pos="360"/>
        </w:tabs>
        <w:autoSpaceDE w:val="0"/>
        <w:ind w:left="357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Pożyczka może być udzielana tylko na cele określone w § 6 ust. 5.</w:t>
      </w:r>
    </w:p>
    <w:p w14:paraId="4CF57929" w14:textId="5CD05F31" w:rsidR="00494F9E" w:rsidRPr="00513079" w:rsidRDefault="00494F9E" w:rsidP="007B2EC2">
      <w:pPr>
        <w:pStyle w:val="Standard"/>
        <w:numPr>
          <w:ilvl w:val="0"/>
          <w:numId w:val="11"/>
        </w:numPr>
        <w:autoSpaceDE w:val="0"/>
        <w:ind w:left="357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Pożyczka na remont i modernizację mieszkania, adaptację pomieszczeń na cele</w:t>
      </w:r>
      <w:r w:rsidRPr="00513079">
        <w:rPr>
          <w:rFonts w:ascii="Arial" w:eastAsia="Arial" w:hAnsi="Arial" w:cs="Arial"/>
          <w:color w:val="000000"/>
          <w:sz w:val="22"/>
          <w:szCs w:val="22"/>
        </w:rPr>
        <w:br/>
        <w:t>mieszkaniowe oraz uzupełnienie wkładu mieszkaniowego jest udzielana w wysokości</w:t>
      </w:r>
      <w:r w:rsidR="003E4EBC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 w:rsidR="00C20C93">
        <w:rPr>
          <w:rFonts w:ascii="Arial" w:eastAsia="Arial" w:hAnsi="Arial" w:cs="Arial"/>
          <w:color w:val="000000"/>
          <w:sz w:val="22"/>
          <w:szCs w:val="22"/>
        </w:rPr>
        <w:t>7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.000,00 zł.</w:t>
      </w:r>
    </w:p>
    <w:p w14:paraId="0035F96F" w14:textId="7AE8AFFC" w:rsidR="00494F9E" w:rsidRPr="00513079" w:rsidRDefault="00494F9E" w:rsidP="007B2EC2">
      <w:pPr>
        <w:pStyle w:val="Standard"/>
        <w:numPr>
          <w:ilvl w:val="0"/>
          <w:numId w:val="11"/>
        </w:numPr>
        <w:autoSpaceDE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Pożyczka na zakup lub budowę domu jednorodzinnego bądź zakup lokalu w budynku mieszkalnym jest udzielana w wysokości do </w:t>
      </w:r>
      <w:r w:rsidR="00C20C93">
        <w:rPr>
          <w:rFonts w:ascii="Arial" w:eastAsia="Arial" w:hAnsi="Arial" w:cs="Arial"/>
          <w:color w:val="000000"/>
          <w:sz w:val="22"/>
          <w:szCs w:val="22"/>
        </w:rPr>
        <w:t>10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>.000,00 zł.</w:t>
      </w:r>
    </w:p>
    <w:p w14:paraId="31AEBB24" w14:textId="6CC705CA" w:rsidR="00494F9E" w:rsidRPr="00513079" w:rsidRDefault="00494F9E" w:rsidP="007B2EC2">
      <w:pPr>
        <w:numPr>
          <w:ilvl w:val="0"/>
          <w:numId w:val="11"/>
        </w:numPr>
        <w:tabs>
          <w:tab w:val="left" w:pos="360"/>
        </w:tabs>
        <w:autoSpaceDE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lastRenderedPageBreak/>
        <w:t>Maksymalny okres spłaty pożyczki wymienionej w ust. 3 wynosi 36 miesięcy</w:t>
      </w:r>
      <w:r w:rsidR="007B2EC2" w:rsidRPr="00513079">
        <w:rPr>
          <w:rFonts w:ascii="Arial" w:hAnsi="Arial" w:cs="Arial"/>
          <w:color w:val="000000"/>
          <w:sz w:val="22"/>
          <w:szCs w:val="22"/>
        </w:rPr>
        <w:t>,</w:t>
      </w:r>
      <w:r w:rsidR="007B2EC2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a wymienionej w ust. 4 – 48 miesięcy.</w:t>
      </w:r>
    </w:p>
    <w:p w14:paraId="174E272E" w14:textId="77777777" w:rsidR="00494F9E" w:rsidRPr="00513079" w:rsidRDefault="00494F9E" w:rsidP="007B2EC2">
      <w:pPr>
        <w:numPr>
          <w:ilvl w:val="0"/>
          <w:numId w:val="11"/>
        </w:numPr>
        <w:tabs>
          <w:tab w:val="left" w:pos="360"/>
        </w:tabs>
        <w:autoSpaceDE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Pozostałe warunki spłaty pożyczki określa umowa z pożyczkobiorcą.</w:t>
      </w:r>
    </w:p>
    <w:p w14:paraId="2C41BC12" w14:textId="77777777" w:rsidR="00494F9E" w:rsidRPr="00513079" w:rsidRDefault="00494F9E" w:rsidP="007B2EC2">
      <w:pPr>
        <w:numPr>
          <w:ilvl w:val="0"/>
          <w:numId w:val="11"/>
        </w:numPr>
        <w:tabs>
          <w:tab w:val="left" w:pos="360"/>
        </w:tabs>
        <w:autoSpaceDE w:val="0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O pożyczkę można ubiegać się pod warunkiem spłaty poprzedniej pożyczki.</w:t>
      </w:r>
    </w:p>
    <w:p w14:paraId="70D8C665" w14:textId="77777777" w:rsidR="007B269C" w:rsidRPr="00513079" w:rsidRDefault="007B269C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73AD33" w14:textId="77777777" w:rsidR="00690242" w:rsidRDefault="00690242" w:rsidP="00E83A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3FF1F3" w14:textId="17FF2D25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9.</w:t>
      </w:r>
    </w:p>
    <w:p w14:paraId="7B31C86C" w14:textId="77777777" w:rsidR="00494F9E" w:rsidRPr="00513079" w:rsidRDefault="00494F9E" w:rsidP="007B2EC2">
      <w:p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E2CC93" w14:textId="76893B9F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przyznanie pożyczki należy złożyć do GZOEiAO z siedzibą</w:t>
      </w:r>
      <w:r w:rsidR="007B2EC2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w Wolsztynie, przy ul. Rynek 1 wraz z dokumentami potwierdzającymi zasadność przyznania świadczenia. </w:t>
      </w:r>
    </w:p>
    <w:p w14:paraId="7ACEE842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Jako zabezpieczenie spłaty pożyczki wymagane jest udzielenie poręczeń przez dwóch pracowników tego samego zakładu pracy co pożyczkobiorca.</w:t>
      </w:r>
    </w:p>
    <w:p w14:paraId="6EB12967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Osoba,   której   została   przyznana   pożyczka,   zawiera  z  zakładem   pracy pisemną umowę pożyczki - wzór umowy stanowi załącznik nr 8 do regulaminu.</w:t>
      </w:r>
    </w:p>
    <w:p w14:paraId="1D8E5752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Spłata pożyczki rozpoczyna się w następnym miesiącu po jej otrzymaniu.</w:t>
      </w:r>
    </w:p>
    <w:p w14:paraId="78B8A4DA" w14:textId="102A9CCE" w:rsidR="00494F9E" w:rsidRPr="00513079" w:rsidRDefault="00494F9E" w:rsidP="007B2EC2">
      <w:pPr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Pracownik otrzymujący pożyczkę zobowiązany jest do wyrażenia pisemnej zgody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na potrącanie spłacanej raty pożyczki z wynagrodzenia za pracę, nagród, premii, zasiłku chorobowego itp.</w:t>
      </w:r>
    </w:p>
    <w:p w14:paraId="5E9924A6" w14:textId="77777777" w:rsidR="00494F9E" w:rsidRPr="00513079" w:rsidRDefault="00494F9E" w:rsidP="007B2EC2">
      <w:pPr>
        <w:numPr>
          <w:ilvl w:val="0"/>
          <w:numId w:val="5"/>
        </w:numPr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 razie śmierci pożyczkobiorcy pożyczkę umarza się.</w:t>
      </w:r>
    </w:p>
    <w:p w14:paraId="341FCC0C" w14:textId="77777777" w:rsidR="00494F9E" w:rsidRPr="00513079" w:rsidRDefault="00494F9E" w:rsidP="007B2EC2">
      <w:pPr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Niespłacona pożyczka staje się natychmiast wymagalna w razie:</w:t>
      </w:r>
    </w:p>
    <w:p w14:paraId="42E3B6BC" w14:textId="77777777" w:rsidR="00494F9E" w:rsidRPr="00513079" w:rsidRDefault="00494F9E" w:rsidP="007B2EC2">
      <w:pPr>
        <w:numPr>
          <w:ilvl w:val="2"/>
          <w:numId w:val="12"/>
        </w:numPr>
        <w:tabs>
          <w:tab w:val="left" w:pos="-72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rozwiązania umowy o pracę z pracownikiem przez zakład pracy z winy pożyczkobiorcy,</w:t>
      </w:r>
    </w:p>
    <w:p w14:paraId="34E623FD" w14:textId="77777777" w:rsidR="00494F9E" w:rsidRPr="00513079" w:rsidRDefault="00494F9E" w:rsidP="007B2EC2">
      <w:pPr>
        <w:numPr>
          <w:ilvl w:val="2"/>
          <w:numId w:val="12"/>
        </w:numPr>
        <w:tabs>
          <w:tab w:val="left" w:pos="-720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stwierdzenia, że pożyczka została udzielona na podstawie nieprawdziwych danych.</w:t>
      </w:r>
    </w:p>
    <w:p w14:paraId="7BFF64A4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 przypadku niespłacenia pożyczki wzywa się dłużnika na piśmie do uregulowania należności w wyznaczonym terminie, o czym zawiadamia się także poręczycieli.</w:t>
      </w:r>
    </w:p>
    <w:p w14:paraId="0FC4EF94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 razie niedokonania wpłaty przez dłużnika w terminie określonym w ust. 6, potrąca się pozostałą część należności z wynagrodzeń poręczycieli.</w:t>
      </w:r>
    </w:p>
    <w:p w14:paraId="1127A7F5" w14:textId="77777777" w:rsidR="00494F9E" w:rsidRPr="00513079" w:rsidRDefault="00494F9E" w:rsidP="007B2EC2">
      <w:pPr>
        <w:pStyle w:val="Standard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Spłata pożyczki w trybie ustalonym w ust.7 następuje w okresie uzgodnionym przez strony, który nie może być dłuższy niż 4 lata.</w:t>
      </w:r>
    </w:p>
    <w:p w14:paraId="39631568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39017D" w14:textId="77777777" w:rsidR="00494F9E" w:rsidRPr="00513079" w:rsidRDefault="00494F9E" w:rsidP="007B2EC2">
      <w:pPr>
        <w:numPr>
          <w:ilvl w:val="0"/>
          <w:numId w:val="19"/>
        </w:numPr>
        <w:tabs>
          <w:tab w:val="left" w:pos="1472"/>
          <w:tab w:val="left" w:pos="3261"/>
        </w:tabs>
        <w:autoSpaceDE w:val="0"/>
        <w:ind w:hanging="108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13079">
        <w:rPr>
          <w:rFonts w:ascii="Arial" w:hAnsi="Arial" w:cs="Arial"/>
          <w:b/>
          <w:bCs/>
          <w:color w:val="000000"/>
          <w:sz w:val="22"/>
          <w:szCs w:val="22"/>
        </w:rPr>
        <w:t>POSTANOWIENIA KOŃCOWE</w:t>
      </w:r>
    </w:p>
    <w:p w14:paraId="0AFACF90" w14:textId="77777777" w:rsidR="00494F9E" w:rsidRPr="00513079" w:rsidRDefault="00494F9E" w:rsidP="007B2EC2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F96ECD" w14:textId="77777777" w:rsidR="00494F9E" w:rsidRPr="00513079" w:rsidRDefault="00494F9E" w:rsidP="00E83A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10.</w:t>
      </w:r>
    </w:p>
    <w:p w14:paraId="461C7DBF" w14:textId="77777777" w:rsidR="00494F9E" w:rsidRPr="00513079" w:rsidRDefault="00494F9E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10E8F8" w14:textId="77777777" w:rsidR="00494F9E" w:rsidRPr="00513079" w:rsidRDefault="00494F9E" w:rsidP="007B2EC2">
      <w:pPr>
        <w:numPr>
          <w:ilvl w:val="0"/>
          <w:numId w:val="13"/>
        </w:numPr>
        <w:tabs>
          <w:tab w:val="left" w:pos="-142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Działalność socjalna prowadzona jest w oparciu o zatwierdzony roczny plan wydatków.</w:t>
      </w:r>
    </w:p>
    <w:p w14:paraId="070986DA" w14:textId="30F575F5" w:rsidR="00513079" w:rsidRPr="00513079" w:rsidRDefault="00513079" w:rsidP="00513079">
      <w:pPr>
        <w:numPr>
          <w:ilvl w:val="0"/>
          <w:numId w:val="13"/>
        </w:numPr>
        <w:tabs>
          <w:tab w:val="left" w:pos="-142"/>
        </w:tabs>
        <w:autoSpaceDE w:val="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Wydatki ograniczone są limitem ustalonym w rocznym preliminarzu dochodów</w:t>
      </w:r>
      <w:r w:rsidRPr="00513079">
        <w:rPr>
          <w:rFonts w:ascii="Arial" w:hAnsi="Arial" w:cs="Arial"/>
          <w:color w:val="000000"/>
          <w:sz w:val="22"/>
          <w:szCs w:val="22"/>
        </w:rPr>
        <w:br/>
        <w:t>i wydatków.</w:t>
      </w:r>
    </w:p>
    <w:p w14:paraId="68C04A60" w14:textId="7D8BECFF" w:rsidR="005B61EF" w:rsidRPr="00513079" w:rsidRDefault="002C3F45" w:rsidP="005B61EF">
      <w:pPr>
        <w:pStyle w:val="Standard"/>
        <w:numPr>
          <w:ilvl w:val="0"/>
          <w:numId w:val="13"/>
        </w:numPr>
        <w:autoSpaceDE w:val="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zmiany składu osobowego gospodarstwa domowego w ciągu roku np.</w:t>
      </w:r>
      <w:r>
        <w:rPr>
          <w:rFonts w:ascii="Arial" w:eastAsia="Arial" w:hAnsi="Arial" w:cs="Arial"/>
          <w:color w:val="000000"/>
          <w:sz w:val="22"/>
          <w:szCs w:val="22"/>
        </w:rPr>
        <w:br/>
        <w:t>z powodu zgonu członka rodziny, narodzin dziecka, zawarcia związku małżeńskiego</w:t>
      </w:r>
      <w:r>
        <w:rPr>
          <w:rFonts w:ascii="Arial" w:eastAsia="Arial" w:hAnsi="Arial" w:cs="Arial"/>
          <w:color w:val="000000"/>
          <w:sz w:val="22"/>
          <w:szCs w:val="22"/>
        </w:rPr>
        <w:br/>
        <w:t>lub rozwodu, uprawniona osoba w ciągu 30 dni może złożyć korektę oświadczenia</w:t>
      </w:r>
      <w:r>
        <w:rPr>
          <w:rFonts w:ascii="Arial" w:eastAsia="Arial" w:hAnsi="Arial" w:cs="Arial"/>
          <w:color w:val="000000"/>
          <w:sz w:val="22"/>
          <w:szCs w:val="22"/>
        </w:rPr>
        <w:br/>
        <w:t>o dochodach.</w:t>
      </w:r>
      <w:r w:rsidR="005B61EF" w:rsidRPr="0051307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E1290E" w14:textId="7BC09A2A" w:rsidR="00494F9E" w:rsidRPr="00513079" w:rsidRDefault="00494F9E" w:rsidP="007B2EC2">
      <w:pPr>
        <w:pStyle w:val="Standard"/>
        <w:numPr>
          <w:ilvl w:val="0"/>
          <w:numId w:val="13"/>
        </w:numPr>
        <w:autoSpaceDE w:val="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Nauczyciele, pracownicy obsługi i administracji, emeryci nauczyciele i obsługi do 30 kwietnia każdego roku, składają oświadczenie o dochodzie do GZOEiAO, co uprawnia</w:t>
      </w:r>
      <w:r w:rsidR="003E4EBC" w:rsidRPr="00513079">
        <w:rPr>
          <w:rFonts w:ascii="Arial" w:eastAsia="Arial" w:hAnsi="Arial" w:cs="Arial"/>
          <w:color w:val="000000"/>
          <w:sz w:val="22"/>
          <w:szCs w:val="22"/>
        </w:rPr>
        <w:br/>
      </w:r>
      <w:r w:rsidRPr="00513079">
        <w:rPr>
          <w:rFonts w:ascii="Arial" w:eastAsia="Arial" w:hAnsi="Arial" w:cs="Arial"/>
          <w:color w:val="000000"/>
          <w:sz w:val="22"/>
          <w:szCs w:val="22"/>
        </w:rPr>
        <w:t>do korzystania ze świadczeń socjalnych. Wyżej wymieniony termin nie dotyczy osób nowozatrudnionych. Osoby te zobowiązane są do złożenia oświadczenia w okresie trzech miesięcy od daty zatrudnienia.</w:t>
      </w:r>
    </w:p>
    <w:p w14:paraId="4FF0ED21" w14:textId="30705EFC" w:rsidR="00494F9E" w:rsidRPr="00513079" w:rsidRDefault="00494F9E" w:rsidP="007B2EC2">
      <w:pPr>
        <w:pStyle w:val="Standard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Do końca marca każdego roku główn</w:t>
      </w:r>
      <w:r w:rsidR="0091196A">
        <w:rPr>
          <w:rFonts w:ascii="Arial" w:eastAsia="Arial" w:hAnsi="Arial" w:cs="Arial"/>
          <w:color w:val="000000"/>
          <w:sz w:val="22"/>
          <w:szCs w:val="22"/>
        </w:rPr>
        <w:t>y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księgow</w:t>
      </w:r>
      <w:r w:rsidR="0091196A">
        <w:rPr>
          <w:rFonts w:ascii="Arial" w:eastAsia="Arial" w:hAnsi="Arial" w:cs="Arial"/>
          <w:color w:val="000000"/>
          <w:sz w:val="22"/>
          <w:szCs w:val="22"/>
        </w:rPr>
        <w:t>y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GZOEiAO składa Komisji Socjalnej</w:t>
      </w:r>
      <w:r w:rsidR="00027811" w:rsidRPr="00513079">
        <w:rPr>
          <w:rFonts w:ascii="Arial" w:eastAsia="Arial" w:hAnsi="Arial" w:cs="Arial"/>
          <w:color w:val="000000"/>
          <w:sz w:val="22"/>
          <w:szCs w:val="22"/>
        </w:rPr>
        <w:t xml:space="preserve"> oraz związkom zawodowym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sprawozdanie z realizacji planu rzeczowo-finansowego Funduszu za poprzedni rok oraz ustala, w trybie określonym w regulaminie, plan rzeczowo-finansowy na dany rok.</w:t>
      </w:r>
    </w:p>
    <w:p w14:paraId="68C5EC2B" w14:textId="77777777" w:rsidR="00494F9E" w:rsidRPr="00513079" w:rsidRDefault="00494F9E" w:rsidP="007B2EC2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021E04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11.</w:t>
      </w:r>
    </w:p>
    <w:p w14:paraId="4846449D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C3079D" w14:textId="77777777" w:rsidR="00494F9E" w:rsidRPr="00513079" w:rsidRDefault="00494F9E" w:rsidP="007B2EC2">
      <w:pPr>
        <w:numPr>
          <w:ilvl w:val="0"/>
          <w:numId w:val="9"/>
        </w:numPr>
        <w:tabs>
          <w:tab w:val="left" w:pos="-142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lastRenderedPageBreak/>
        <w:t>Komisję Socjalną, zwaną dalej Komisją, powołuje pracodawca.</w:t>
      </w:r>
    </w:p>
    <w:p w14:paraId="3707DDF0" w14:textId="77777777" w:rsidR="00494F9E" w:rsidRPr="00513079" w:rsidRDefault="00494F9E" w:rsidP="007B2EC2">
      <w:pPr>
        <w:pStyle w:val="Tekstpodstawowy"/>
        <w:numPr>
          <w:ilvl w:val="0"/>
          <w:numId w:val="9"/>
        </w:numPr>
        <w:autoSpaceDE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 skład Komisji wchodzi 5 osób.</w:t>
      </w:r>
    </w:p>
    <w:p w14:paraId="43DA1A1A" w14:textId="77777777" w:rsidR="00494F9E" w:rsidRPr="00513079" w:rsidRDefault="00494F9E" w:rsidP="007B2EC2">
      <w:pPr>
        <w:pStyle w:val="Tekstpodstawowy"/>
        <w:numPr>
          <w:ilvl w:val="0"/>
          <w:numId w:val="9"/>
        </w:numPr>
        <w:autoSpaceDE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Pierwsze zebranie Komisji Socjalnej zwołuje pracodawca.</w:t>
      </w:r>
    </w:p>
    <w:p w14:paraId="21283016" w14:textId="77777777" w:rsidR="00494F9E" w:rsidRPr="00513079" w:rsidRDefault="00494F9E" w:rsidP="007B2EC2">
      <w:pPr>
        <w:pStyle w:val="Tekstpodstawowy"/>
        <w:numPr>
          <w:ilvl w:val="0"/>
          <w:numId w:val="9"/>
        </w:numPr>
        <w:autoSpaceDE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Pracą Komisji kieruje jej przewodniczący w oparciu o przepisy niniejszego regulaminu.</w:t>
      </w:r>
    </w:p>
    <w:p w14:paraId="1DC99143" w14:textId="0D4DCABA" w:rsidR="00494F9E" w:rsidRPr="00513079" w:rsidRDefault="00494F9E" w:rsidP="007B2EC2">
      <w:pPr>
        <w:pStyle w:val="Tekstpodstawowy"/>
        <w:numPr>
          <w:ilvl w:val="0"/>
          <w:numId w:val="9"/>
        </w:numPr>
        <w:autoSpaceDE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Posiedzenia Komisji odbywają się w zależności od potrzeb, jednak nie rzadziej niż raz</w:t>
      </w:r>
      <w:r w:rsidR="003E4EBC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 xml:space="preserve">na  kwartał. Obrady Komisji są protokołowane.  </w:t>
      </w:r>
    </w:p>
    <w:p w14:paraId="58D685F0" w14:textId="77777777" w:rsidR="00494F9E" w:rsidRPr="00513079" w:rsidRDefault="00494F9E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DD36C8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12.</w:t>
      </w:r>
    </w:p>
    <w:p w14:paraId="198B7465" w14:textId="77777777" w:rsidR="00494F9E" w:rsidRPr="00513079" w:rsidRDefault="00494F9E" w:rsidP="002A7037">
      <w:p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FD0316" w14:textId="77777777" w:rsidR="00494F9E" w:rsidRPr="00513079" w:rsidRDefault="00494F9E" w:rsidP="007B2EC2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Do zadań Komisji należy:</w:t>
      </w:r>
    </w:p>
    <w:p w14:paraId="1DF6F0A0" w14:textId="3E9BEF99" w:rsidR="00494F9E" w:rsidRPr="0091196A" w:rsidRDefault="00494F9E" w:rsidP="007B2EC2">
      <w:pPr>
        <w:pStyle w:val="Tekstpodstawowy"/>
        <w:numPr>
          <w:ilvl w:val="1"/>
          <w:numId w:val="15"/>
        </w:numPr>
        <w:tabs>
          <w:tab w:val="left" w:pos="851"/>
          <w:tab w:val="left" w:pos="1440"/>
        </w:tabs>
        <w:autoSpaceDE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opracowywanie projektu wykorzystania środków funduszu świadczeń socjalnych</w:t>
      </w:r>
      <w:r w:rsidR="007B2EC2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 xml:space="preserve">w ramach przyznanego limitu, przeznaczonych na organizację imprez oraz </w:t>
      </w:r>
      <w:r w:rsidRPr="00513079">
        <w:rPr>
          <w:rFonts w:ascii="Arial" w:hAnsi="Arial" w:cs="Arial"/>
          <w:color w:val="000000"/>
          <w:sz w:val="22"/>
          <w:szCs w:val="22"/>
        </w:rPr>
        <w:br/>
        <w:t>na udzielanie świadczeń indywidualnych dla pracowników,</w:t>
      </w:r>
    </w:p>
    <w:p w14:paraId="2579FE92" w14:textId="77777777" w:rsidR="00494F9E" w:rsidRPr="00513079" w:rsidRDefault="00494F9E" w:rsidP="007B2EC2">
      <w:pPr>
        <w:pStyle w:val="Tekstpodstawowy"/>
        <w:numPr>
          <w:ilvl w:val="1"/>
          <w:numId w:val="15"/>
        </w:numPr>
        <w:tabs>
          <w:tab w:val="left" w:pos="851"/>
          <w:tab w:val="left" w:pos="1440"/>
        </w:tabs>
        <w:autoSpaceDE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opiniowanie wniosków o udzielanie świadczeń socjalnych,</w:t>
      </w:r>
    </w:p>
    <w:p w14:paraId="5427F5B6" w14:textId="77777777" w:rsidR="00494F9E" w:rsidRPr="00513079" w:rsidRDefault="00494F9E" w:rsidP="007B2EC2">
      <w:pPr>
        <w:pStyle w:val="Tekstpodstawowy"/>
        <w:numPr>
          <w:ilvl w:val="1"/>
          <w:numId w:val="15"/>
        </w:numPr>
        <w:tabs>
          <w:tab w:val="left" w:pos="851"/>
          <w:tab w:val="left" w:pos="1440"/>
        </w:tabs>
        <w:autoSpaceDE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bieżąca analiza poniesionych wydatków,</w:t>
      </w:r>
    </w:p>
    <w:p w14:paraId="1C0A3CAF" w14:textId="77777777" w:rsidR="00494F9E" w:rsidRPr="00513079" w:rsidRDefault="00494F9E" w:rsidP="007B2EC2">
      <w:pPr>
        <w:pStyle w:val="Tekstpodstawowy"/>
        <w:numPr>
          <w:ilvl w:val="1"/>
          <w:numId w:val="15"/>
        </w:numPr>
        <w:tabs>
          <w:tab w:val="left" w:pos="851"/>
          <w:tab w:val="left" w:pos="1440"/>
        </w:tabs>
        <w:autoSpaceDE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wnioskowanie w sprawie ewentualnych zmian w podziale środków funduszu,</w:t>
      </w:r>
    </w:p>
    <w:p w14:paraId="15AD59C9" w14:textId="23411B23" w:rsidR="00584B2B" w:rsidRPr="0091196A" w:rsidRDefault="00494F9E" w:rsidP="002A7037">
      <w:pPr>
        <w:pStyle w:val="Tekstpodstawowy"/>
        <w:numPr>
          <w:ilvl w:val="1"/>
          <w:numId w:val="15"/>
        </w:numPr>
        <w:tabs>
          <w:tab w:val="left" w:pos="851"/>
          <w:tab w:val="left" w:pos="1440"/>
        </w:tabs>
        <w:autoSpaceDE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przedkładanie pracodawcy do zatwierdzenia ustaleń i wniosków o przyznanie świadczeń socjalnych</w:t>
      </w:r>
      <w:r w:rsidR="00584B2B" w:rsidRPr="00513079">
        <w:rPr>
          <w:rFonts w:ascii="Arial" w:hAnsi="Arial" w:cs="Arial"/>
          <w:color w:val="000000"/>
          <w:sz w:val="22"/>
          <w:szCs w:val="22"/>
        </w:rPr>
        <w:t>.</w:t>
      </w:r>
    </w:p>
    <w:p w14:paraId="26333559" w14:textId="77777777" w:rsidR="00064523" w:rsidRPr="00513079" w:rsidRDefault="00064523" w:rsidP="002A7037">
      <w:pPr>
        <w:pStyle w:val="Tekstpodstawowy"/>
        <w:tabs>
          <w:tab w:val="left" w:pos="851"/>
          <w:tab w:val="left" w:pos="1440"/>
        </w:tabs>
        <w:autoSpaceDE/>
        <w:rPr>
          <w:rFonts w:ascii="Arial" w:hAnsi="Arial" w:cs="Arial"/>
          <w:color w:val="000000"/>
          <w:sz w:val="22"/>
          <w:szCs w:val="22"/>
        </w:rPr>
      </w:pPr>
    </w:p>
    <w:p w14:paraId="365A3369" w14:textId="77777777" w:rsidR="00494F9E" w:rsidRPr="00513079" w:rsidRDefault="00494F9E" w:rsidP="00E83A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13.</w:t>
      </w:r>
    </w:p>
    <w:p w14:paraId="3D73103F" w14:textId="77777777" w:rsidR="00494F9E" w:rsidRPr="00513079" w:rsidRDefault="00494F9E" w:rsidP="007B2E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431735" w14:textId="2CE4E2EA" w:rsidR="00494F9E" w:rsidRPr="00513079" w:rsidRDefault="00494F9E" w:rsidP="007B2EC2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Komisja Socjalna rozpatrująca wnioski o przyznanie ulgowego świadczenia finansowanego            z Funduszu, w razie wątpliwości co do wiarygodności danych przedstawionych we wniosku, może żądać od składającego wniosek, dokumentów potwierdzających te dane</w:t>
      </w:r>
      <w:r w:rsidRPr="00513079">
        <w:rPr>
          <w:rFonts w:ascii="Arial" w:hAnsi="Arial" w:cs="Arial"/>
          <w:color w:val="000000"/>
          <w:sz w:val="22"/>
          <w:szCs w:val="22"/>
        </w:rPr>
        <w:br/>
        <w:t xml:space="preserve">(np. PIT pracownika z innego zakładu, zaświadczenie o dochodach współmałżonka, dziecka lub innego uprawnionego do korzystania z funduszu członka rodziny, zaświadczenie </w:t>
      </w:r>
      <w:r w:rsidR="0072643D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o uczęszczaniu dziecka do szkoły, decyzj</w:t>
      </w:r>
      <w:r w:rsidR="0091196A">
        <w:rPr>
          <w:rFonts w:ascii="Arial" w:hAnsi="Arial" w:cs="Arial"/>
          <w:color w:val="000000"/>
          <w:sz w:val="22"/>
          <w:szCs w:val="22"/>
        </w:rPr>
        <w:t>ę</w:t>
      </w:r>
      <w:r w:rsidRPr="00513079">
        <w:rPr>
          <w:rFonts w:ascii="Arial" w:hAnsi="Arial" w:cs="Arial"/>
          <w:color w:val="000000"/>
          <w:sz w:val="22"/>
          <w:szCs w:val="22"/>
        </w:rPr>
        <w:t xml:space="preserve"> Powiatowego Urzędu Pracy o wysokości pobieranego zasiłku dla bezrobotnych lub o przyznaniu statusu bezrobotnego bez prawa </w:t>
      </w:r>
      <w:r w:rsidR="0072643D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do zasiłku, decyzj</w:t>
      </w:r>
      <w:r w:rsidR="0091196A">
        <w:rPr>
          <w:rFonts w:ascii="Arial" w:hAnsi="Arial" w:cs="Arial"/>
          <w:color w:val="000000"/>
          <w:sz w:val="22"/>
          <w:szCs w:val="22"/>
        </w:rPr>
        <w:t>ę</w:t>
      </w:r>
      <w:r w:rsidRPr="00513079">
        <w:rPr>
          <w:rFonts w:ascii="Arial" w:hAnsi="Arial" w:cs="Arial"/>
          <w:color w:val="000000"/>
          <w:sz w:val="22"/>
          <w:szCs w:val="22"/>
        </w:rPr>
        <w:t xml:space="preserve"> o przyznaniu emerytury, renty lub zasiłku – świadczenia przedemerytalnego wraz z ostatnią decyzją waloryzacyjną, decyzje o  nauczycielskim świadczeniu kompensacyjnym itp.).</w:t>
      </w:r>
    </w:p>
    <w:p w14:paraId="62DE0952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186A0D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14.</w:t>
      </w:r>
    </w:p>
    <w:p w14:paraId="72A96EB4" w14:textId="77777777" w:rsidR="00494F9E" w:rsidRPr="00513079" w:rsidRDefault="00494F9E" w:rsidP="007B2EC2">
      <w:p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08E480" w14:textId="77777777" w:rsidR="00494F9E" w:rsidRPr="00513079" w:rsidRDefault="00494F9E" w:rsidP="007B2EC2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W sprawach nie uregulowanych niniejszym Regulaminem mają zastosowanie powszechnie obowiązujące przepisy prawa.</w:t>
      </w:r>
    </w:p>
    <w:p w14:paraId="1532FF1C" w14:textId="58DF6D40" w:rsidR="00494F9E" w:rsidRPr="00513079" w:rsidRDefault="00494F9E" w:rsidP="007B2EC2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Regulamin wchodzi w życie po wprowadzeniu go zarządzeniem Pracodawcy,</w:t>
      </w:r>
      <w:r w:rsidR="007B2EC2" w:rsidRPr="005130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079">
        <w:rPr>
          <w:rFonts w:ascii="Arial" w:hAnsi="Arial" w:cs="Arial"/>
          <w:color w:val="000000"/>
          <w:sz w:val="22"/>
          <w:szCs w:val="22"/>
        </w:rPr>
        <w:t>w terminie określonym w tym zarządzeniu.</w:t>
      </w:r>
    </w:p>
    <w:p w14:paraId="60718B45" w14:textId="77777777" w:rsidR="00494F9E" w:rsidRPr="00513079" w:rsidRDefault="00494F9E" w:rsidP="002A7037">
      <w:p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F8B572" w14:textId="77777777" w:rsidR="00494F9E" w:rsidRPr="00513079" w:rsidRDefault="00494F9E" w:rsidP="00E83A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b/>
          <w:color w:val="000000"/>
          <w:sz w:val="22"/>
          <w:szCs w:val="22"/>
        </w:rPr>
        <w:t>§ 15.</w:t>
      </w:r>
    </w:p>
    <w:p w14:paraId="2655DF63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78DF0" w14:textId="77777777" w:rsidR="00494F9E" w:rsidRPr="00513079" w:rsidRDefault="00494F9E" w:rsidP="007B2EC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Częścią Regulaminu jako uzupełnienie jego postanowień są załączniki:</w:t>
      </w:r>
    </w:p>
    <w:p w14:paraId="6ABD1A22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oświadczenie o </w:t>
      </w:r>
      <w:r w:rsidR="008D077C" w:rsidRPr="00513079">
        <w:rPr>
          <w:rFonts w:ascii="Arial" w:eastAsia="Arial" w:hAnsi="Arial" w:cs="Arial"/>
          <w:color w:val="000000"/>
          <w:sz w:val="22"/>
          <w:szCs w:val="22"/>
        </w:rPr>
        <w:t>dochodach</w:t>
      </w:r>
      <w:r w:rsidRPr="00513079">
        <w:rPr>
          <w:rFonts w:ascii="Arial" w:eastAsia="Arial" w:hAnsi="Arial" w:cs="Arial"/>
          <w:color w:val="000000"/>
          <w:sz w:val="22"/>
          <w:szCs w:val="22"/>
        </w:rPr>
        <w:t xml:space="preserve"> – załącznik nr 1,</w:t>
      </w:r>
    </w:p>
    <w:p w14:paraId="73A08468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tabela dopłat do różnych świadczeń socjalnych – załącznik nr 2,</w:t>
      </w:r>
    </w:p>
    <w:p w14:paraId="700485DC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tabela pomocy materialnej w formie finansowej zapomóg losowych – załącznik nr 3,</w:t>
      </w:r>
    </w:p>
    <w:p w14:paraId="78904154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udzielenie pomocy materialnej w formie rzeczowej lub finansowej - załącznik nr 4,</w:t>
      </w:r>
    </w:p>
    <w:p w14:paraId="51272FD2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przyznanie dofinansowania do wypoczynku urlopowego - załącznik nr 5,</w:t>
      </w:r>
    </w:p>
    <w:p w14:paraId="67627250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przyznanie dofinansowania do wypoczynku dla dzieci - załącznik nr 6,</w:t>
      </w:r>
    </w:p>
    <w:p w14:paraId="46C85DE6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przyznanie pożyczki na cele mieszkaniowe - załącznik nr 7,</w:t>
      </w:r>
    </w:p>
    <w:p w14:paraId="0FC71D8B" w14:textId="77777777" w:rsidR="000350F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umowa o przyznanie pożyczki na cele mieszkaniowe - załącznik nr 8,</w:t>
      </w:r>
    </w:p>
    <w:p w14:paraId="64C520EE" w14:textId="77777777" w:rsidR="00494F9E" w:rsidRPr="00513079" w:rsidRDefault="00494F9E" w:rsidP="007B2EC2">
      <w:pPr>
        <w:pStyle w:val="Standard"/>
        <w:numPr>
          <w:ilvl w:val="0"/>
          <w:numId w:val="3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13079">
        <w:rPr>
          <w:rFonts w:ascii="Arial" w:eastAsia="Arial" w:hAnsi="Arial" w:cs="Arial"/>
          <w:color w:val="000000"/>
          <w:sz w:val="22"/>
          <w:szCs w:val="22"/>
        </w:rPr>
        <w:t>wniosek o dofinansowanie do świąt Bożego Narodzenia – załącznik nr 9.</w:t>
      </w:r>
    </w:p>
    <w:p w14:paraId="798D3694" w14:textId="77777777" w:rsidR="00494F9E" w:rsidRPr="00513079" w:rsidRDefault="00494F9E" w:rsidP="007B2EC2">
      <w:pPr>
        <w:pStyle w:val="Standard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73D017" w14:textId="77777777" w:rsidR="00494F9E" w:rsidRPr="00513079" w:rsidRDefault="00494F9E" w:rsidP="007B2EC2">
      <w:pPr>
        <w:pStyle w:val="Standard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02D3CE" w14:textId="14B05868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lastRenderedPageBreak/>
        <w:t>Stosownie do ustawy z dnia 4 marca o zakładowym funduszu świadczeń socjalnych i art. 27 ust. 1 ustawy z dnia 23 maja 1991 r. o związkach zawodowych regulamin został uzgodniony</w:t>
      </w:r>
      <w:r w:rsidR="00532654" w:rsidRPr="00513079">
        <w:rPr>
          <w:rFonts w:ascii="Arial" w:hAnsi="Arial" w:cs="Arial"/>
          <w:color w:val="000000"/>
          <w:sz w:val="22"/>
          <w:szCs w:val="22"/>
        </w:rPr>
        <w:br/>
      </w:r>
      <w:r w:rsidRPr="00513079">
        <w:rPr>
          <w:rFonts w:ascii="Arial" w:hAnsi="Arial" w:cs="Arial"/>
          <w:color w:val="000000"/>
          <w:sz w:val="22"/>
          <w:szCs w:val="22"/>
        </w:rPr>
        <w:t>z zakładowymi organizacjami związkowymi działającymi u Pracodawcy.</w:t>
      </w:r>
    </w:p>
    <w:p w14:paraId="26844A53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240661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1581DE" w14:textId="6EE3108F" w:rsidR="00494F9E" w:rsidRPr="00513079" w:rsidRDefault="00494F9E" w:rsidP="007B2EC2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Uzgodniono w dniu:</w:t>
      </w:r>
      <w:r w:rsidR="00690242">
        <w:rPr>
          <w:rFonts w:ascii="Arial" w:hAnsi="Arial" w:cs="Arial"/>
          <w:color w:val="000000"/>
          <w:sz w:val="22"/>
          <w:szCs w:val="22"/>
        </w:rPr>
        <w:t>28 marca 2024 roku</w:t>
      </w:r>
    </w:p>
    <w:p w14:paraId="4D23F831" w14:textId="77777777" w:rsidR="00494F9E" w:rsidRPr="00513079" w:rsidRDefault="00494F9E" w:rsidP="007B2EC2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7F541C5" w14:textId="77777777" w:rsidR="00494F9E" w:rsidRPr="00513079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E917D5" w14:textId="77777777" w:rsidR="00494F9E" w:rsidRPr="001E5F70" w:rsidRDefault="00494F9E" w:rsidP="007B2E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3079">
        <w:rPr>
          <w:rFonts w:ascii="Arial" w:hAnsi="Arial" w:cs="Arial"/>
          <w:color w:val="000000"/>
          <w:sz w:val="22"/>
          <w:szCs w:val="22"/>
        </w:rPr>
        <w:t>Zakładowe Organizacje Związkowe:</w:t>
      </w:r>
      <w:r w:rsidRPr="00513079">
        <w:rPr>
          <w:rFonts w:ascii="Arial" w:hAnsi="Arial" w:cs="Arial"/>
          <w:color w:val="000000"/>
          <w:sz w:val="22"/>
          <w:szCs w:val="22"/>
        </w:rPr>
        <w:tab/>
      </w:r>
      <w:r w:rsidRPr="00513079">
        <w:rPr>
          <w:rFonts w:ascii="Arial" w:hAnsi="Arial" w:cs="Arial"/>
          <w:color w:val="000000"/>
          <w:sz w:val="22"/>
          <w:szCs w:val="22"/>
        </w:rPr>
        <w:tab/>
      </w:r>
      <w:r w:rsidRPr="00513079">
        <w:rPr>
          <w:rFonts w:ascii="Arial" w:hAnsi="Arial" w:cs="Arial"/>
          <w:color w:val="000000"/>
          <w:sz w:val="22"/>
          <w:szCs w:val="22"/>
        </w:rPr>
        <w:tab/>
      </w:r>
      <w:r w:rsidRPr="00513079">
        <w:rPr>
          <w:rFonts w:ascii="Arial" w:hAnsi="Arial" w:cs="Arial"/>
          <w:color w:val="000000"/>
          <w:sz w:val="22"/>
          <w:szCs w:val="22"/>
        </w:rPr>
        <w:tab/>
      </w:r>
      <w:r w:rsidRPr="00513079">
        <w:rPr>
          <w:rFonts w:ascii="Arial" w:hAnsi="Arial" w:cs="Arial"/>
          <w:color w:val="000000"/>
          <w:sz w:val="22"/>
          <w:szCs w:val="22"/>
        </w:rPr>
        <w:tab/>
        <w:t>Za pracodawcę:</w:t>
      </w:r>
    </w:p>
    <w:p w14:paraId="07440433" w14:textId="77777777" w:rsidR="00494F9E" w:rsidRPr="001E5F70" w:rsidRDefault="00494F9E" w:rsidP="007B2EC2">
      <w:pPr>
        <w:jc w:val="both"/>
        <w:rPr>
          <w:rFonts w:ascii="Arial" w:hAnsi="Arial" w:cs="Arial"/>
          <w:color w:val="000000"/>
        </w:rPr>
      </w:pPr>
    </w:p>
    <w:sectPr w:rsidR="00494F9E" w:rsidRPr="001E5F70" w:rsidSect="008968BE">
      <w:foot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AAB6" w14:textId="77777777" w:rsidR="008968BE" w:rsidRDefault="008968BE">
      <w:r>
        <w:separator/>
      </w:r>
    </w:p>
  </w:endnote>
  <w:endnote w:type="continuationSeparator" w:id="0">
    <w:p w14:paraId="6E55E220" w14:textId="77777777" w:rsidR="008968BE" w:rsidRDefault="008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001B" w14:textId="639F4A31" w:rsidR="00494F9E" w:rsidRDefault="00F04087">
    <w:r>
      <w:rPr>
        <w:noProof/>
      </w:rPr>
      <mc:AlternateContent>
        <mc:Choice Requires="wps">
          <w:drawing>
            <wp:anchor distT="0" distB="0" distL="114935" distR="0" simplePos="0" relativeHeight="251657728" behindDoc="0" locked="0" layoutInCell="1" allowOverlap="1" wp14:anchorId="1830029C" wp14:editId="36FEAF7E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73990"/>
              <wp:effectExtent l="6985" t="635" r="762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0D87E" w14:textId="77777777" w:rsidR="00494F9E" w:rsidRDefault="00494F9E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002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.05pt;width:1.1pt;height:13.7pt;z-index:25165772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" stroked="f">
              <v:fill opacity="0"/>
              <v:textbox inset="0,0,0,0">
                <w:txbxContent>
                  <w:p w14:paraId="04E0D87E" w14:textId="77777777" w:rsidR="00494F9E" w:rsidRDefault="00494F9E">
                    <w:pPr>
                      <w:pStyle w:val="Stopka1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D587" w14:textId="77777777" w:rsidR="008968BE" w:rsidRDefault="008968BE">
      <w:r>
        <w:separator/>
      </w:r>
    </w:p>
  </w:footnote>
  <w:footnote w:type="continuationSeparator" w:id="0">
    <w:p w14:paraId="45B87720" w14:textId="77777777" w:rsidR="008968BE" w:rsidRDefault="0089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8EB8910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D7AC7D66"/>
    <w:name w:val="WW8Num6"/>
    <w:lvl w:ilvl="0">
      <w:start w:val="2"/>
      <w:numFmt w:val="decimal"/>
      <w:lvlText w:val="%1)"/>
      <w:lvlJc w:val="left"/>
      <w:pPr>
        <w:tabs>
          <w:tab w:val="num" w:pos="348"/>
        </w:tabs>
        <w:ind w:left="36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1" w:hanging="18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D6CE339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FF3C6B4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eastAsia="Arial" w:hAnsi="Arial"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i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upperRoman"/>
      <w:lvlText w:val="%1."/>
      <w:lvlJc w:val="right"/>
      <w:pPr>
        <w:tabs>
          <w:tab w:val="num" w:pos="708"/>
        </w:tabs>
        <w:ind w:left="1080" w:hanging="360"/>
      </w:pPr>
      <w:rPr>
        <w:rFonts w:ascii="Arial" w:hAnsi="Arial" w:cs="Arial"/>
        <w:b/>
        <w:color w:val="000000"/>
        <w:sz w:val="22"/>
        <w:szCs w:val="22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FBF5448"/>
    <w:multiLevelType w:val="hybridMultilevel"/>
    <w:tmpl w:val="1C16E09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76670F"/>
    <w:multiLevelType w:val="hybridMultilevel"/>
    <w:tmpl w:val="D1926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0399"/>
    <w:multiLevelType w:val="hybridMultilevel"/>
    <w:tmpl w:val="7A1CF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A71E52"/>
    <w:multiLevelType w:val="hybridMultilevel"/>
    <w:tmpl w:val="E18436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3816E1"/>
    <w:multiLevelType w:val="hybridMultilevel"/>
    <w:tmpl w:val="6D6E74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56C88"/>
    <w:multiLevelType w:val="hybridMultilevel"/>
    <w:tmpl w:val="F0966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C32F09"/>
    <w:multiLevelType w:val="hybridMultilevel"/>
    <w:tmpl w:val="3A2CF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37976">
    <w:abstractNumId w:val="0"/>
  </w:num>
  <w:num w:numId="2" w16cid:durableId="1602251990">
    <w:abstractNumId w:val="1"/>
  </w:num>
  <w:num w:numId="3" w16cid:durableId="227346379">
    <w:abstractNumId w:val="2"/>
  </w:num>
  <w:num w:numId="4" w16cid:durableId="404111623">
    <w:abstractNumId w:val="3"/>
  </w:num>
  <w:num w:numId="5" w16cid:durableId="2023625915">
    <w:abstractNumId w:val="4"/>
  </w:num>
  <w:num w:numId="6" w16cid:durableId="1906601561">
    <w:abstractNumId w:val="5"/>
  </w:num>
  <w:num w:numId="7" w16cid:durableId="620573093">
    <w:abstractNumId w:val="6"/>
  </w:num>
  <w:num w:numId="8" w16cid:durableId="1104691533">
    <w:abstractNumId w:val="7"/>
  </w:num>
  <w:num w:numId="9" w16cid:durableId="1781602683">
    <w:abstractNumId w:val="8"/>
  </w:num>
  <w:num w:numId="10" w16cid:durableId="792333731">
    <w:abstractNumId w:val="9"/>
  </w:num>
  <w:num w:numId="11" w16cid:durableId="1733848948">
    <w:abstractNumId w:val="10"/>
  </w:num>
  <w:num w:numId="12" w16cid:durableId="99837209">
    <w:abstractNumId w:val="11"/>
  </w:num>
  <w:num w:numId="13" w16cid:durableId="782922280">
    <w:abstractNumId w:val="12"/>
  </w:num>
  <w:num w:numId="14" w16cid:durableId="1227496566">
    <w:abstractNumId w:val="13"/>
  </w:num>
  <w:num w:numId="15" w16cid:durableId="231045596">
    <w:abstractNumId w:val="14"/>
  </w:num>
  <w:num w:numId="16" w16cid:durableId="1008796975">
    <w:abstractNumId w:val="15"/>
  </w:num>
  <w:num w:numId="17" w16cid:durableId="502547394">
    <w:abstractNumId w:val="16"/>
  </w:num>
  <w:num w:numId="18" w16cid:durableId="826633370">
    <w:abstractNumId w:val="17"/>
  </w:num>
  <w:num w:numId="19" w16cid:durableId="542795430">
    <w:abstractNumId w:val="18"/>
  </w:num>
  <w:num w:numId="20" w16cid:durableId="966593893">
    <w:abstractNumId w:val="19"/>
  </w:num>
  <w:num w:numId="21" w16cid:durableId="390614787">
    <w:abstractNumId w:val="20"/>
  </w:num>
  <w:num w:numId="22" w16cid:durableId="1595283899">
    <w:abstractNumId w:val="25"/>
  </w:num>
  <w:num w:numId="23" w16cid:durableId="1621449489">
    <w:abstractNumId w:val="24"/>
  </w:num>
  <w:num w:numId="24" w16cid:durableId="1669093624">
    <w:abstractNumId w:val="21"/>
  </w:num>
  <w:num w:numId="25" w16cid:durableId="2063365523">
    <w:abstractNumId w:val="26"/>
  </w:num>
  <w:num w:numId="26" w16cid:durableId="1658268648">
    <w:abstractNumId w:val="23"/>
  </w:num>
  <w:num w:numId="27" w16cid:durableId="656690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6F"/>
    <w:rsid w:val="00023FFA"/>
    <w:rsid w:val="00027811"/>
    <w:rsid w:val="000350FE"/>
    <w:rsid w:val="00064523"/>
    <w:rsid w:val="000B0A00"/>
    <w:rsid w:val="000B5B20"/>
    <w:rsid w:val="000F55E7"/>
    <w:rsid w:val="001043D7"/>
    <w:rsid w:val="00124704"/>
    <w:rsid w:val="00163163"/>
    <w:rsid w:val="0017393C"/>
    <w:rsid w:val="00191C2B"/>
    <w:rsid w:val="001E5F70"/>
    <w:rsid w:val="00215FC3"/>
    <w:rsid w:val="00263995"/>
    <w:rsid w:val="002A2D26"/>
    <w:rsid w:val="002A419D"/>
    <w:rsid w:val="002A7037"/>
    <w:rsid w:val="002B5ED1"/>
    <w:rsid w:val="002C3F45"/>
    <w:rsid w:val="00320CA8"/>
    <w:rsid w:val="0033361D"/>
    <w:rsid w:val="00347702"/>
    <w:rsid w:val="0035627A"/>
    <w:rsid w:val="003A163E"/>
    <w:rsid w:val="003D4CD2"/>
    <w:rsid w:val="003E4EBC"/>
    <w:rsid w:val="003E67CF"/>
    <w:rsid w:val="003F4226"/>
    <w:rsid w:val="00403BB0"/>
    <w:rsid w:val="004413DC"/>
    <w:rsid w:val="00451C08"/>
    <w:rsid w:val="00461950"/>
    <w:rsid w:val="00494F9E"/>
    <w:rsid w:val="004B0423"/>
    <w:rsid w:val="004B1482"/>
    <w:rsid w:val="00513079"/>
    <w:rsid w:val="00514BA8"/>
    <w:rsid w:val="00516E19"/>
    <w:rsid w:val="00520830"/>
    <w:rsid w:val="00532654"/>
    <w:rsid w:val="00535C49"/>
    <w:rsid w:val="00551BFE"/>
    <w:rsid w:val="00571894"/>
    <w:rsid w:val="00584B2B"/>
    <w:rsid w:val="005956A8"/>
    <w:rsid w:val="005B61EF"/>
    <w:rsid w:val="00653CCE"/>
    <w:rsid w:val="00667609"/>
    <w:rsid w:val="00667E7B"/>
    <w:rsid w:val="00690242"/>
    <w:rsid w:val="006B51E2"/>
    <w:rsid w:val="006F433B"/>
    <w:rsid w:val="007041B6"/>
    <w:rsid w:val="0072643D"/>
    <w:rsid w:val="007547B6"/>
    <w:rsid w:val="007767A1"/>
    <w:rsid w:val="00776C9B"/>
    <w:rsid w:val="0078057C"/>
    <w:rsid w:val="0078588F"/>
    <w:rsid w:val="007B269C"/>
    <w:rsid w:val="007B2EC2"/>
    <w:rsid w:val="0083123C"/>
    <w:rsid w:val="0088584F"/>
    <w:rsid w:val="00886915"/>
    <w:rsid w:val="008968BE"/>
    <w:rsid w:val="008C5247"/>
    <w:rsid w:val="008D077C"/>
    <w:rsid w:val="0091196A"/>
    <w:rsid w:val="0092174F"/>
    <w:rsid w:val="009960CD"/>
    <w:rsid w:val="00A10433"/>
    <w:rsid w:val="00A32F45"/>
    <w:rsid w:val="00A90A4F"/>
    <w:rsid w:val="00AF7087"/>
    <w:rsid w:val="00B8467F"/>
    <w:rsid w:val="00B93742"/>
    <w:rsid w:val="00BA54BA"/>
    <w:rsid w:val="00BB1151"/>
    <w:rsid w:val="00BB650C"/>
    <w:rsid w:val="00BD0A65"/>
    <w:rsid w:val="00BE1565"/>
    <w:rsid w:val="00BE1E4F"/>
    <w:rsid w:val="00C20C93"/>
    <w:rsid w:val="00C2158A"/>
    <w:rsid w:val="00C27D86"/>
    <w:rsid w:val="00C4047F"/>
    <w:rsid w:val="00CA50C7"/>
    <w:rsid w:val="00DA2BFA"/>
    <w:rsid w:val="00E00038"/>
    <w:rsid w:val="00E1140C"/>
    <w:rsid w:val="00E71D70"/>
    <w:rsid w:val="00E83706"/>
    <w:rsid w:val="00E83AEB"/>
    <w:rsid w:val="00EF2846"/>
    <w:rsid w:val="00F04087"/>
    <w:rsid w:val="00F4751F"/>
    <w:rsid w:val="00F54656"/>
    <w:rsid w:val="00FC1B60"/>
    <w:rsid w:val="00FC661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41FEA5"/>
  <w15:chartTrackingRefBased/>
  <w15:docId w15:val="{BA32DEC0-5874-4132-8C42-5B273FD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sz w:val="24"/>
      <w:szCs w:val="24"/>
      <w:lang w:eastAsia="ar-SA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color w:val="000000"/>
      <w:sz w:val="22"/>
      <w:szCs w:val="22"/>
    </w:rPr>
  </w:style>
  <w:style w:type="character" w:customStyle="1" w:styleId="WW8Num7z0">
    <w:name w:val="WW8Num7z0"/>
    <w:rPr>
      <w:rFonts w:ascii="Arial" w:eastAsia="Arial" w:hAnsi="Arial" w:cs="Arial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hAnsi="Arial" w:cs="Arial"/>
      <w:b/>
      <w:bCs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eastAsia="Arial" w:hAnsi="Arial" w:cs="Arial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Arial" w:hAnsi="Arial" w:cs="Arial"/>
      <w:color w:val="FF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Arial" w:hAnsi="Arial" w:cs="Arial"/>
      <w:color w:val="00000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7z1">
    <w:name w:val="WW8Num17z1"/>
    <w:rPr>
      <w:rFonts w:ascii="Arial" w:hAnsi="Arial" w:cs="Arial"/>
      <w:color w:val="00000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 w:hint="default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color w:val="000000"/>
      <w:sz w:val="22"/>
      <w:szCs w:val="22"/>
    </w:rPr>
  </w:style>
  <w:style w:type="character" w:customStyle="1" w:styleId="WW8Num19z1">
    <w:name w:val="WW8Num19z1"/>
    <w:rPr>
      <w:rFonts w:ascii="Arial" w:hAnsi="Arial" w:cs="Arial"/>
      <w:color w:val="000000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Arial" w:hAnsi="Arial" w:cs="Arial"/>
      <w:i/>
      <w:color w:val="00000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sz w:val="22"/>
      <w:szCs w:val="22"/>
    </w:rPr>
  </w:style>
  <w:style w:type="character" w:customStyle="1" w:styleId="WW8Num21z1">
    <w:name w:val="WW8Num21z1"/>
    <w:rPr>
      <w:rFonts w:ascii="Arial" w:hAnsi="Arial" w:cs="Arial"/>
      <w:b w:val="0"/>
      <w:i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  <w:bCs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b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  <w:bCs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78">
    <w:name w:val="Font Style78"/>
    <w:rPr>
      <w:rFonts w:ascii="Arial Narrow" w:hAnsi="Arial Narrow" w:cs="Arial Narrow"/>
      <w:sz w:val="18"/>
      <w:szCs w:val="18"/>
    </w:rPr>
  </w:style>
  <w:style w:type="character" w:customStyle="1" w:styleId="FontStyle80">
    <w:name w:val="Font Style80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82">
    <w:name w:val="Font Style82"/>
    <w:rPr>
      <w:rFonts w:ascii="Arial Narrow" w:hAnsi="Arial Narrow" w:cs="Arial Narrow"/>
      <w:i/>
      <w:iCs/>
      <w:sz w:val="16"/>
      <w:szCs w:val="16"/>
    </w:rPr>
  </w:style>
  <w:style w:type="character" w:customStyle="1" w:styleId="FontStyle83">
    <w:name w:val="Font Style83"/>
    <w:rPr>
      <w:rFonts w:ascii="Arial Narrow" w:hAnsi="Arial Narrow" w:cs="Arial Narrow"/>
      <w:b/>
      <w:bCs/>
      <w:sz w:val="18"/>
      <w:szCs w:val="18"/>
    </w:rPr>
  </w:style>
  <w:style w:type="character" w:customStyle="1" w:styleId="FontStyle86">
    <w:name w:val="Font Style86"/>
    <w:rPr>
      <w:rFonts w:ascii="Arial Narrow" w:hAnsi="Arial Narrow" w:cs="Arial Narrow"/>
      <w:i/>
      <w:iCs/>
      <w:sz w:val="18"/>
      <w:szCs w:val="18"/>
    </w:rPr>
  </w:style>
  <w:style w:type="character" w:customStyle="1" w:styleId="FontStyle81">
    <w:name w:val="Font Style81"/>
    <w:rPr>
      <w:rFonts w:ascii="Arial Narrow" w:hAnsi="Arial Narrow" w:cs="Arial Narrow"/>
      <w:sz w:val="16"/>
      <w:szCs w:val="16"/>
    </w:rPr>
  </w:style>
  <w:style w:type="character" w:customStyle="1" w:styleId="FontStyle79">
    <w:name w:val="Font Style79"/>
    <w:rPr>
      <w:rFonts w:ascii="Arial Narrow" w:hAnsi="Arial Narrow" w:cs="Arial Narrow"/>
      <w:b/>
      <w:bCs/>
      <w:sz w:val="18"/>
      <w:szCs w:val="18"/>
    </w:rPr>
  </w:style>
  <w:style w:type="character" w:customStyle="1" w:styleId="FontStyle75">
    <w:name w:val="Font Style75"/>
    <w:rPr>
      <w:rFonts w:ascii="Arial Narrow" w:hAnsi="Arial Narrow" w:cs="Arial Narrow"/>
      <w:b/>
      <w:bCs/>
      <w:sz w:val="16"/>
      <w:szCs w:val="16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88">
    <w:name w:val="Font Style88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89">
    <w:name w:val="Font Style89"/>
    <w:rPr>
      <w:rFonts w:ascii="Arial Narrow" w:hAnsi="Arial Narrow" w:cs="Arial Narrow"/>
      <w:sz w:val="14"/>
      <w:szCs w:val="14"/>
    </w:rPr>
  </w:style>
  <w:style w:type="character" w:styleId="Numerstrony">
    <w:name w:val="page number"/>
    <w:basedOn w:val="Domylnaczcionkaakapitu2"/>
  </w:style>
  <w:style w:type="character" w:styleId="Numerwiersza">
    <w:name w:val="line number"/>
    <w:basedOn w:val="Domylnaczcionkaakapitu2"/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30">
    <w:name w:val="Nagłówek3"/>
    <w:basedOn w:val="Normalny"/>
    <w:pPr>
      <w:autoSpaceDE w:val="0"/>
    </w:pPr>
  </w:style>
  <w:style w:type="paragraph" w:customStyle="1" w:styleId="Style10">
    <w:name w:val="Style10"/>
    <w:basedOn w:val="Normalny"/>
    <w:pPr>
      <w:widowControl w:val="0"/>
      <w:autoSpaceDE w:val="0"/>
      <w:spacing w:line="230" w:lineRule="exact"/>
      <w:ind w:firstLine="283"/>
      <w:jc w:val="both"/>
    </w:pPr>
    <w:rPr>
      <w:rFonts w:ascii="Arial Narrow" w:hAnsi="Arial Narrow" w:cs="Arial Narrow"/>
    </w:rPr>
  </w:style>
  <w:style w:type="paragraph" w:customStyle="1" w:styleId="Style13">
    <w:name w:val="Style13"/>
    <w:basedOn w:val="Normalny"/>
    <w:pPr>
      <w:widowControl w:val="0"/>
      <w:autoSpaceDE w:val="0"/>
      <w:spacing w:line="190" w:lineRule="exact"/>
      <w:ind w:hanging="682"/>
      <w:jc w:val="both"/>
    </w:pPr>
    <w:rPr>
      <w:rFonts w:ascii="Arial Narrow" w:hAnsi="Arial Narrow" w:cs="Arial Narrow"/>
    </w:rPr>
  </w:style>
  <w:style w:type="paragraph" w:customStyle="1" w:styleId="Style16">
    <w:name w:val="Style16"/>
    <w:basedOn w:val="Normalny"/>
    <w:pPr>
      <w:widowControl w:val="0"/>
      <w:autoSpaceDE w:val="0"/>
      <w:jc w:val="both"/>
    </w:pPr>
    <w:rPr>
      <w:rFonts w:ascii="Arial Narrow" w:hAnsi="Arial Narrow" w:cs="Arial Narrow"/>
    </w:rPr>
  </w:style>
  <w:style w:type="paragraph" w:customStyle="1" w:styleId="Style18">
    <w:name w:val="Style18"/>
    <w:basedOn w:val="Normalny"/>
    <w:pPr>
      <w:widowControl w:val="0"/>
      <w:autoSpaceDE w:val="0"/>
      <w:jc w:val="center"/>
    </w:pPr>
    <w:rPr>
      <w:rFonts w:ascii="Arial Narrow" w:hAnsi="Arial Narrow" w:cs="Arial Narrow"/>
    </w:rPr>
  </w:style>
  <w:style w:type="paragraph" w:customStyle="1" w:styleId="Style27">
    <w:name w:val="Style27"/>
    <w:basedOn w:val="Normalny"/>
    <w:pPr>
      <w:widowControl w:val="0"/>
      <w:autoSpaceDE w:val="0"/>
      <w:spacing w:line="235" w:lineRule="exact"/>
      <w:ind w:hanging="226"/>
      <w:jc w:val="both"/>
    </w:pPr>
    <w:rPr>
      <w:rFonts w:ascii="Arial Narrow" w:hAnsi="Arial Narrow" w:cs="Arial Narrow"/>
    </w:rPr>
  </w:style>
  <w:style w:type="paragraph" w:customStyle="1" w:styleId="Style32">
    <w:name w:val="Style32"/>
    <w:basedOn w:val="Normalny"/>
    <w:pPr>
      <w:widowControl w:val="0"/>
      <w:autoSpaceDE w:val="0"/>
      <w:spacing w:line="233" w:lineRule="exact"/>
      <w:jc w:val="both"/>
    </w:pPr>
    <w:rPr>
      <w:rFonts w:ascii="Arial Narrow" w:hAnsi="Arial Narrow" w:cs="Arial Narrow"/>
    </w:rPr>
  </w:style>
  <w:style w:type="paragraph" w:customStyle="1" w:styleId="Style52">
    <w:name w:val="Style52"/>
    <w:basedOn w:val="Normalny"/>
    <w:pPr>
      <w:widowControl w:val="0"/>
      <w:autoSpaceDE w:val="0"/>
      <w:spacing w:line="206" w:lineRule="exact"/>
    </w:pPr>
    <w:rPr>
      <w:rFonts w:ascii="Arial Narrow" w:hAnsi="Arial Narrow" w:cs="Arial Narrow"/>
    </w:rPr>
  </w:style>
  <w:style w:type="paragraph" w:customStyle="1" w:styleId="Style7">
    <w:name w:val="Style7"/>
    <w:basedOn w:val="Normalny"/>
    <w:pPr>
      <w:widowControl w:val="0"/>
      <w:autoSpaceDE w:val="0"/>
    </w:pPr>
    <w:rPr>
      <w:rFonts w:ascii="Arial Narrow" w:hAnsi="Arial Narrow" w:cs="Arial Narrow"/>
    </w:rPr>
  </w:style>
  <w:style w:type="paragraph" w:customStyle="1" w:styleId="Style12">
    <w:name w:val="Style12"/>
    <w:basedOn w:val="Normalny"/>
    <w:pPr>
      <w:widowControl w:val="0"/>
      <w:autoSpaceDE w:val="0"/>
      <w:jc w:val="right"/>
    </w:pPr>
    <w:rPr>
      <w:rFonts w:ascii="Arial Narrow" w:hAnsi="Arial Narrow" w:cs="Arial Narrow"/>
    </w:rPr>
  </w:style>
  <w:style w:type="paragraph" w:customStyle="1" w:styleId="Style19">
    <w:name w:val="Style19"/>
    <w:basedOn w:val="Normalny"/>
    <w:pPr>
      <w:widowControl w:val="0"/>
      <w:autoSpaceDE w:val="0"/>
      <w:spacing w:line="184" w:lineRule="exact"/>
      <w:jc w:val="both"/>
    </w:pPr>
    <w:rPr>
      <w:rFonts w:ascii="Arial Narrow" w:hAnsi="Arial Narrow" w:cs="Arial Narrow"/>
    </w:rPr>
  </w:style>
  <w:style w:type="paragraph" w:customStyle="1" w:styleId="Style23">
    <w:name w:val="Style23"/>
    <w:basedOn w:val="Normalny"/>
    <w:pPr>
      <w:widowControl w:val="0"/>
      <w:autoSpaceDE w:val="0"/>
      <w:spacing w:line="204" w:lineRule="exact"/>
      <w:jc w:val="both"/>
    </w:pPr>
    <w:rPr>
      <w:rFonts w:ascii="Arial Narrow" w:hAnsi="Arial Narrow" w:cs="Arial Narrow"/>
    </w:rPr>
  </w:style>
  <w:style w:type="paragraph" w:customStyle="1" w:styleId="Style44">
    <w:name w:val="Style44"/>
    <w:basedOn w:val="Normalny"/>
    <w:pPr>
      <w:widowControl w:val="0"/>
      <w:autoSpaceDE w:val="0"/>
      <w:spacing w:line="187" w:lineRule="exact"/>
      <w:ind w:hanging="581"/>
      <w:jc w:val="both"/>
    </w:pPr>
    <w:rPr>
      <w:rFonts w:ascii="Arial Narrow" w:hAnsi="Arial Narrow" w:cs="Arial Narrow"/>
    </w:rPr>
  </w:style>
  <w:style w:type="paragraph" w:customStyle="1" w:styleId="Style9">
    <w:name w:val="Style9"/>
    <w:basedOn w:val="Normalny"/>
    <w:pPr>
      <w:widowControl w:val="0"/>
      <w:autoSpaceDE w:val="0"/>
      <w:spacing w:line="211" w:lineRule="exact"/>
      <w:jc w:val="center"/>
    </w:pPr>
    <w:rPr>
      <w:rFonts w:ascii="Arial Narrow" w:hAnsi="Arial Narrow" w:cs="Arial Narrow"/>
    </w:rPr>
  </w:style>
  <w:style w:type="paragraph" w:customStyle="1" w:styleId="Style29">
    <w:name w:val="Style29"/>
    <w:basedOn w:val="Normalny"/>
    <w:pPr>
      <w:widowControl w:val="0"/>
      <w:autoSpaceDE w:val="0"/>
      <w:spacing w:line="187" w:lineRule="exact"/>
      <w:ind w:hanging="154"/>
    </w:pPr>
    <w:rPr>
      <w:rFonts w:ascii="Arial Narrow" w:hAnsi="Arial Narrow" w:cs="Arial Narrow"/>
    </w:rPr>
  </w:style>
  <w:style w:type="paragraph" w:customStyle="1" w:styleId="Style53">
    <w:name w:val="Style53"/>
    <w:basedOn w:val="Normalny"/>
    <w:pPr>
      <w:widowControl w:val="0"/>
      <w:autoSpaceDE w:val="0"/>
      <w:spacing w:line="187" w:lineRule="exact"/>
    </w:pPr>
    <w:rPr>
      <w:rFonts w:ascii="Arial Narrow" w:hAnsi="Arial Narrow" w:cs="Arial Narrow"/>
    </w:rPr>
  </w:style>
  <w:style w:type="paragraph" w:customStyle="1" w:styleId="Style43">
    <w:name w:val="Style43"/>
    <w:basedOn w:val="Normalny"/>
    <w:pPr>
      <w:widowControl w:val="0"/>
      <w:autoSpaceDE w:val="0"/>
      <w:spacing w:line="178" w:lineRule="exact"/>
      <w:ind w:hanging="86"/>
    </w:pPr>
    <w:rPr>
      <w:rFonts w:ascii="Arial Narrow" w:hAnsi="Arial Narrow" w:cs="Arial Narrow"/>
    </w:rPr>
  </w:style>
  <w:style w:type="paragraph" w:customStyle="1" w:styleId="Style67">
    <w:name w:val="Style67"/>
    <w:basedOn w:val="Normalny"/>
    <w:pPr>
      <w:widowControl w:val="0"/>
      <w:autoSpaceDE w:val="0"/>
    </w:pPr>
    <w:rPr>
      <w:rFonts w:ascii="Arial Narrow" w:hAnsi="Arial Narrow" w:cs="Arial Narrow"/>
    </w:rPr>
  </w:style>
  <w:style w:type="paragraph" w:customStyle="1" w:styleId="Style48">
    <w:name w:val="Style48"/>
    <w:basedOn w:val="Normalny"/>
    <w:pPr>
      <w:widowControl w:val="0"/>
      <w:autoSpaceDE w:val="0"/>
      <w:spacing w:line="185" w:lineRule="exact"/>
      <w:ind w:hanging="144"/>
    </w:pPr>
    <w:rPr>
      <w:rFonts w:ascii="Arial Narrow" w:hAnsi="Arial Narrow" w:cs="Arial Narrow"/>
    </w:rPr>
  </w:style>
  <w:style w:type="paragraph" w:customStyle="1" w:styleId="Style40">
    <w:name w:val="Style40"/>
    <w:basedOn w:val="Normalny"/>
    <w:pPr>
      <w:widowControl w:val="0"/>
      <w:autoSpaceDE w:val="0"/>
      <w:jc w:val="center"/>
    </w:pPr>
    <w:rPr>
      <w:rFonts w:ascii="Arial Narrow" w:hAnsi="Arial Narrow" w:cs="Arial Narrow"/>
    </w:rPr>
  </w:style>
  <w:style w:type="paragraph" w:customStyle="1" w:styleId="Style42">
    <w:name w:val="Style42"/>
    <w:basedOn w:val="Normalny"/>
    <w:pPr>
      <w:widowControl w:val="0"/>
      <w:autoSpaceDE w:val="0"/>
    </w:pPr>
    <w:rPr>
      <w:rFonts w:ascii="Arial Narrow" w:hAnsi="Arial Narrow" w:cs="Arial Narrow"/>
    </w:rPr>
  </w:style>
  <w:style w:type="paragraph" w:customStyle="1" w:styleId="Style59">
    <w:name w:val="Style59"/>
    <w:basedOn w:val="Normalny"/>
    <w:pPr>
      <w:widowControl w:val="0"/>
      <w:autoSpaceDE w:val="0"/>
      <w:spacing w:line="216" w:lineRule="exact"/>
      <w:ind w:hanging="163"/>
    </w:pPr>
    <w:rPr>
      <w:rFonts w:ascii="Arial Narrow" w:hAnsi="Arial Narrow" w:cs="Arial Narrow"/>
    </w:rPr>
  </w:style>
  <w:style w:type="paragraph" w:customStyle="1" w:styleId="Style55">
    <w:name w:val="Style55"/>
    <w:basedOn w:val="Normalny"/>
    <w:pPr>
      <w:widowControl w:val="0"/>
      <w:autoSpaceDE w:val="0"/>
      <w:spacing w:line="230" w:lineRule="exact"/>
      <w:jc w:val="center"/>
    </w:pPr>
    <w:rPr>
      <w:rFonts w:ascii="Arial Narrow" w:hAnsi="Arial Narrow" w:cs="Arial Narrow"/>
    </w:rPr>
  </w:style>
  <w:style w:type="paragraph" w:customStyle="1" w:styleId="Style64">
    <w:name w:val="Style64"/>
    <w:basedOn w:val="Normalny"/>
    <w:pPr>
      <w:widowControl w:val="0"/>
      <w:autoSpaceDE w:val="0"/>
      <w:jc w:val="center"/>
    </w:pPr>
    <w:rPr>
      <w:rFonts w:ascii="Arial Narrow" w:hAnsi="Arial Narrow" w:cs="Arial Narrow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Arial Narrow" w:hAnsi="Arial Narrow" w:cs="Arial Narrow"/>
    </w:rPr>
  </w:style>
  <w:style w:type="paragraph" w:customStyle="1" w:styleId="Style51">
    <w:name w:val="Style51"/>
    <w:basedOn w:val="Normalny"/>
    <w:pPr>
      <w:widowControl w:val="0"/>
      <w:autoSpaceDE w:val="0"/>
    </w:pPr>
    <w:rPr>
      <w:rFonts w:ascii="Arial Narrow" w:hAnsi="Arial Narrow" w:cs="Arial Narrow"/>
    </w:rPr>
  </w:style>
  <w:style w:type="paragraph" w:customStyle="1" w:styleId="Style25">
    <w:name w:val="Style25"/>
    <w:basedOn w:val="Normalny"/>
    <w:pPr>
      <w:widowControl w:val="0"/>
      <w:autoSpaceDE w:val="0"/>
      <w:jc w:val="center"/>
    </w:pPr>
    <w:rPr>
      <w:rFonts w:ascii="Arial Narrow" w:hAnsi="Arial Narrow" w:cs="Arial Narrow"/>
    </w:rPr>
  </w:style>
  <w:style w:type="paragraph" w:customStyle="1" w:styleId="Style65">
    <w:name w:val="Style65"/>
    <w:basedOn w:val="Normalny"/>
    <w:pPr>
      <w:widowControl w:val="0"/>
      <w:autoSpaceDE w:val="0"/>
      <w:spacing w:line="182" w:lineRule="exact"/>
      <w:ind w:hanging="552"/>
      <w:jc w:val="both"/>
    </w:pPr>
    <w:rPr>
      <w:rFonts w:ascii="Arial Narrow" w:hAnsi="Arial Narrow" w:cs="Arial Narrow"/>
    </w:r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customStyle="1" w:styleId="Stopka1">
    <w:name w:val="Stopka1"/>
    <w:basedOn w:val="Normalny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markedcontent">
    <w:name w:val="markedcontent"/>
    <w:basedOn w:val="Domylnaczcionkaakapitu"/>
    <w:rsid w:val="00C2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70F6-BD6D-4304-97BD-967ACA31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REGULAMINU ZAKŁADOWEGO FUNDUSZU ŚWIADCZEŃ SOCJALNYCH</vt:lpstr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REGULAMINU ZAKŁADOWEGO FUNDUSZU ŚWIADCZEŃ SOCJALNYCH</dc:title>
  <dc:subject/>
  <dc:creator>Joanna</dc:creator>
  <cp:keywords/>
  <cp:lastModifiedBy>rbaranek</cp:lastModifiedBy>
  <cp:revision>51</cp:revision>
  <cp:lastPrinted>2024-04-05T10:39:00Z</cp:lastPrinted>
  <dcterms:created xsi:type="dcterms:W3CDTF">2022-11-24T09:10:00Z</dcterms:created>
  <dcterms:modified xsi:type="dcterms:W3CDTF">2024-04-05T10:41:00Z</dcterms:modified>
</cp:coreProperties>
</file>