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DA" w:rsidRDefault="008604DA" w:rsidP="005E4887">
      <w:pPr>
        <w:pStyle w:val="NormalnyWeb"/>
        <w:shd w:val="clear" w:color="auto" w:fill="FFFFFF"/>
        <w:spacing w:before="0" w:beforeAutospacing="0" w:after="260" w:afterAutospacing="0"/>
        <w:jc w:val="both"/>
        <w:rPr>
          <w:rFonts w:ascii="Open Sans Regular" w:hAnsi="Open Sans Regular"/>
          <w:color w:val="000000"/>
          <w:sz w:val="26"/>
          <w:szCs w:val="26"/>
        </w:rPr>
      </w:pPr>
      <w:r>
        <w:rPr>
          <w:rFonts w:ascii="Open Sans Regular" w:hAnsi="Open Sans Regular"/>
          <w:color w:val="000000"/>
          <w:sz w:val="26"/>
          <w:szCs w:val="26"/>
        </w:rPr>
        <w:t>Szanowni Państwo – rodzice dzieci w wieku przedszkolnym !</w:t>
      </w:r>
    </w:p>
    <w:p w:rsidR="008604DA" w:rsidRDefault="00653A34" w:rsidP="005E4887">
      <w:pPr>
        <w:pStyle w:val="NormalnyWeb"/>
        <w:shd w:val="clear" w:color="auto" w:fill="FFFFFF"/>
        <w:spacing w:before="0" w:beforeAutospacing="0" w:after="0" w:afterAutospacing="0"/>
        <w:jc w:val="both"/>
        <w:rPr>
          <w:rFonts w:ascii="Open Sans Regular" w:hAnsi="Open Sans Regular"/>
          <w:color w:val="000000"/>
          <w:sz w:val="26"/>
          <w:szCs w:val="26"/>
        </w:rPr>
      </w:pPr>
      <w:r w:rsidRPr="001A7997">
        <w:rPr>
          <w:rFonts w:ascii="Open Sans Regular" w:hAnsi="Open Sans Regular"/>
          <w:color w:val="000000" w:themeColor="text1"/>
          <w:sz w:val="26"/>
          <w:szCs w:val="26"/>
        </w:rPr>
        <w:t>Dnia 3  marca 2025</w:t>
      </w:r>
      <w:r w:rsidR="008604DA" w:rsidRPr="001A7997">
        <w:rPr>
          <w:rFonts w:ascii="Open Sans Regular" w:hAnsi="Open Sans Regular"/>
          <w:color w:val="000000" w:themeColor="text1"/>
          <w:sz w:val="26"/>
          <w:szCs w:val="26"/>
        </w:rPr>
        <w:t xml:space="preserve"> roku rozpoczyna się rekrutacja dzieci zamieszkałych na obszarze Gminy Wolszt</w:t>
      </w:r>
      <w:r w:rsidR="008604DA">
        <w:rPr>
          <w:rFonts w:ascii="Open Sans Regular" w:hAnsi="Open Sans Regular"/>
          <w:color w:val="000000"/>
          <w:sz w:val="26"/>
          <w:szCs w:val="26"/>
        </w:rPr>
        <w:t xml:space="preserve">yn do przedszkoli, oddziałów przedszkolnych zlokalizowanych </w:t>
      </w:r>
      <w:r w:rsidR="001A7997">
        <w:rPr>
          <w:rFonts w:ascii="Open Sans Regular" w:hAnsi="Open Sans Regular"/>
          <w:color w:val="000000"/>
          <w:sz w:val="26"/>
          <w:szCs w:val="26"/>
        </w:rPr>
        <w:t xml:space="preserve">           </w:t>
      </w:r>
      <w:r w:rsidR="008604DA">
        <w:rPr>
          <w:rFonts w:ascii="Open Sans Regular" w:hAnsi="Open Sans Regular"/>
          <w:color w:val="000000"/>
          <w:sz w:val="26"/>
          <w:szCs w:val="26"/>
        </w:rPr>
        <w:t>w szkołach podstawowych oraz punktów przedszkolnych funkcjonujących na jej terenie, na rok szkolny 202</w:t>
      </w:r>
      <w:r>
        <w:rPr>
          <w:rFonts w:ascii="Open Sans Regular" w:hAnsi="Open Sans Regular"/>
          <w:color w:val="000000"/>
          <w:sz w:val="26"/>
          <w:szCs w:val="26"/>
        </w:rPr>
        <w:t>5/2026</w:t>
      </w:r>
      <w:r w:rsidR="001A7997">
        <w:rPr>
          <w:rFonts w:ascii="Open Sans Regular" w:hAnsi="Open Sans Regular"/>
          <w:color w:val="000000"/>
          <w:sz w:val="26"/>
          <w:szCs w:val="26"/>
        </w:rPr>
        <w:t xml:space="preserve">. </w:t>
      </w:r>
      <w:r w:rsidR="008604DA">
        <w:rPr>
          <w:rFonts w:ascii="Open Sans Regular" w:hAnsi="Open Sans Regular"/>
          <w:color w:val="000000"/>
          <w:sz w:val="26"/>
          <w:szCs w:val="26"/>
        </w:rPr>
        <w:t>Nabór odbędzie się przy wsparciu systemu elektronicznego. Podczas rekrutacji na pierwszym eta</w:t>
      </w:r>
      <w:r w:rsidR="005E4887">
        <w:rPr>
          <w:rFonts w:ascii="Open Sans Regular" w:hAnsi="Open Sans Regular"/>
          <w:color w:val="000000"/>
          <w:sz w:val="26"/>
          <w:szCs w:val="26"/>
        </w:rPr>
        <w:t xml:space="preserve">pie postępowania rekrutacyjnego </w:t>
      </w:r>
      <w:r w:rsidR="008604DA">
        <w:rPr>
          <w:rFonts w:ascii="Open Sans Regular" w:hAnsi="Open Sans Regular"/>
          <w:color w:val="000000"/>
          <w:sz w:val="26"/>
          <w:szCs w:val="26"/>
        </w:rPr>
        <w:t>i postępowania uzupełniającego będą brane pod uwagę łącznie kryteria ustawowe wynikające z przepisu art. 131 ust. 2 ustawy z dnia 14 grudnia 2016 r. Prawo ośw</w:t>
      </w:r>
      <w:r w:rsidR="001A7997">
        <w:rPr>
          <w:rFonts w:ascii="Open Sans Regular" w:hAnsi="Open Sans Regular"/>
          <w:color w:val="000000"/>
          <w:sz w:val="26"/>
          <w:szCs w:val="26"/>
        </w:rPr>
        <w:t xml:space="preserve">iatowe (tekst jedn. </w:t>
      </w:r>
      <w:proofErr w:type="spellStart"/>
      <w:r w:rsidR="001A7997">
        <w:rPr>
          <w:rFonts w:ascii="Open Sans Regular" w:hAnsi="Open Sans Regular"/>
          <w:color w:val="000000"/>
          <w:sz w:val="26"/>
          <w:szCs w:val="26"/>
        </w:rPr>
        <w:t>Dz.U</w:t>
      </w:r>
      <w:proofErr w:type="spellEnd"/>
      <w:r w:rsidR="001A7997">
        <w:rPr>
          <w:rFonts w:ascii="Open Sans Regular" w:hAnsi="Open Sans Regular"/>
          <w:color w:val="000000"/>
          <w:sz w:val="26"/>
          <w:szCs w:val="26"/>
        </w:rPr>
        <w:t>. z 2024 r. poz. 737</w:t>
      </w:r>
      <w:r w:rsidR="008604DA">
        <w:rPr>
          <w:rFonts w:ascii="Open Sans Regular" w:hAnsi="Open Sans Regular"/>
          <w:color w:val="000000"/>
          <w:sz w:val="26"/>
          <w:szCs w:val="26"/>
        </w:rPr>
        <w:t xml:space="preserve"> ze zm.), takie jak:</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br/>
        <w:t>    1. wielodzietność rodziny kandydata;</w:t>
      </w:r>
      <w:r>
        <w:rPr>
          <w:rFonts w:ascii="Open Sans Regular" w:hAnsi="Open Sans Regular"/>
          <w:color w:val="000000"/>
          <w:sz w:val="26"/>
          <w:szCs w:val="26"/>
        </w:rPr>
        <w:br/>
        <w:t>    2. niepełnosprawność kandydata;</w:t>
      </w:r>
      <w:r>
        <w:rPr>
          <w:rFonts w:ascii="Open Sans Regular" w:hAnsi="Open Sans Regular"/>
          <w:color w:val="000000"/>
          <w:sz w:val="26"/>
          <w:szCs w:val="26"/>
        </w:rPr>
        <w:br/>
        <w:t>    3. niepełnosprawność jednego z rodziców kandydata;</w:t>
      </w:r>
      <w:r>
        <w:rPr>
          <w:rFonts w:ascii="Open Sans Regular" w:hAnsi="Open Sans Regular"/>
          <w:color w:val="000000"/>
          <w:sz w:val="26"/>
          <w:szCs w:val="26"/>
        </w:rPr>
        <w:br/>
        <w:t>    4. niepełnosprawność obojga rodziców kandydata;</w:t>
      </w:r>
      <w:r>
        <w:rPr>
          <w:rFonts w:ascii="Open Sans Regular" w:hAnsi="Open Sans Regular"/>
          <w:color w:val="000000"/>
          <w:sz w:val="26"/>
          <w:szCs w:val="26"/>
        </w:rPr>
        <w:br/>
        <w:t>    5. niepełnosprawność rodzeństwa kandydata;</w:t>
      </w:r>
      <w:r>
        <w:rPr>
          <w:rFonts w:ascii="Open Sans Regular" w:hAnsi="Open Sans Regular"/>
          <w:color w:val="000000"/>
          <w:sz w:val="26"/>
          <w:szCs w:val="26"/>
        </w:rPr>
        <w:br/>
        <w:t>    6. samotne wychowywanie kandydata w rodzinie;</w:t>
      </w:r>
      <w:r>
        <w:rPr>
          <w:rFonts w:ascii="Open Sans Regular" w:hAnsi="Open Sans Regular"/>
          <w:color w:val="000000"/>
          <w:sz w:val="26"/>
          <w:szCs w:val="26"/>
        </w:rPr>
        <w:br/>
        <w:t>    7. objęcie kandydata pieczą zastępczą.</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 </w:t>
      </w:r>
    </w:p>
    <w:p w:rsidR="008604DA" w:rsidRDefault="008604DA" w:rsidP="005E4887">
      <w:pPr>
        <w:pStyle w:val="NormalnyWeb"/>
        <w:shd w:val="clear" w:color="auto" w:fill="FFFFFF"/>
        <w:spacing w:before="0" w:beforeAutospacing="0" w:after="0" w:afterAutospacing="0"/>
        <w:jc w:val="both"/>
        <w:rPr>
          <w:rFonts w:ascii="Open Sans Regular" w:hAnsi="Open Sans Regular"/>
          <w:color w:val="000000"/>
          <w:sz w:val="26"/>
          <w:szCs w:val="26"/>
        </w:rPr>
      </w:pPr>
      <w:r>
        <w:rPr>
          <w:rFonts w:ascii="Open Sans Regular" w:hAnsi="Open Sans Regular"/>
          <w:color w:val="000000"/>
          <w:sz w:val="26"/>
          <w:szCs w:val="26"/>
        </w:rPr>
        <w:t xml:space="preserve">Kryteria te mają jednakową wartość. W przypadku równorzędnych wyników uzyskanych na pierwszym etapie lub jeżeli po zakończeniu tego etapu przedszkole nadal dysponuje wolnymi miejscami, na drugim etapie postępowania rekrutacyjnego brane są pod uwagę kryteria określone przez organ prowadzący Uchwałą </w:t>
      </w:r>
      <w:r w:rsidR="001A7997">
        <w:rPr>
          <w:rFonts w:ascii="Open Sans Regular" w:hAnsi="Open Sans Regular"/>
          <w:color w:val="000000"/>
          <w:sz w:val="26"/>
          <w:szCs w:val="26"/>
        </w:rPr>
        <w:t xml:space="preserve">                   </w:t>
      </w:r>
      <w:r>
        <w:rPr>
          <w:rFonts w:ascii="Open Sans Regular" w:hAnsi="Open Sans Regular"/>
          <w:color w:val="000000"/>
          <w:sz w:val="26"/>
          <w:szCs w:val="26"/>
        </w:rPr>
        <w:t>nr LVIII/725/2023 Rady Miejskiej w Wolsztynie z dnia 25 października 2023 r., takie jak:</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 </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 xml:space="preserve">1) miejsce zamieszkania kandydata w obwodzie szkoły, w którym przedszkole lub oddział przedszkolny w szkole podstawowej pierwszego wyboru ma swoja siedzibę – 16 </w:t>
      </w:r>
      <w:proofErr w:type="spellStart"/>
      <w:r>
        <w:rPr>
          <w:rFonts w:ascii="Open Sans Regular" w:hAnsi="Open Sans Regular"/>
          <w:color w:val="000000"/>
          <w:sz w:val="26"/>
          <w:szCs w:val="26"/>
        </w:rPr>
        <w:t>pkt</w:t>
      </w:r>
      <w:proofErr w:type="spellEnd"/>
      <w:r>
        <w:rPr>
          <w:rFonts w:ascii="Open Sans Regular" w:hAnsi="Open Sans Regular"/>
          <w:color w:val="000000"/>
          <w:sz w:val="26"/>
          <w:szCs w:val="26"/>
        </w:rPr>
        <w:t>;</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 </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 xml:space="preserve">2) pozostawanie obojga rodziców kandydata lub rodzica samotnie wychowującego kandydata w zatrudnieniu, prowadzenie działalności gospodarczej, prowadzenie gospodarstwa rolnego, prowadzenie pozarolniczej działalności gospodarczej lub pobieranie nauki w systemie dziennym – 16 </w:t>
      </w:r>
      <w:proofErr w:type="spellStart"/>
      <w:r>
        <w:rPr>
          <w:rFonts w:ascii="Open Sans Regular" w:hAnsi="Open Sans Regular"/>
          <w:color w:val="000000"/>
          <w:sz w:val="26"/>
          <w:szCs w:val="26"/>
        </w:rPr>
        <w:t>pkt</w:t>
      </w:r>
      <w:proofErr w:type="spellEnd"/>
      <w:r>
        <w:rPr>
          <w:rFonts w:ascii="Open Sans Regular" w:hAnsi="Open Sans Regular"/>
          <w:color w:val="000000"/>
          <w:sz w:val="26"/>
          <w:szCs w:val="26"/>
        </w:rPr>
        <w:t>;    </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 </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 xml:space="preserve">3) pozostawanie jednego z rodziców w zatrudnieniu, prowadzenie działalności gospodarczej, prowadzenie gospodarstwa rolnego, pozarolniczej działalności gospodarczej lub pobieranie nauki w systemie dziennym – 8 </w:t>
      </w:r>
      <w:proofErr w:type="spellStart"/>
      <w:r>
        <w:rPr>
          <w:rFonts w:ascii="Open Sans Regular" w:hAnsi="Open Sans Regular"/>
          <w:color w:val="000000"/>
          <w:sz w:val="26"/>
          <w:szCs w:val="26"/>
        </w:rPr>
        <w:t>pkt</w:t>
      </w:r>
      <w:proofErr w:type="spellEnd"/>
      <w:r>
        <w:rPr>
          <w:rFonts w:ascii="Open Sans Regular" w:hAnsi="Open Sans Regular"/>
          <w:color w:val="000000"/>
          <w:sz w:val="26"/>
          <w:szCs w:val="26"/>
        </w:rPr>
        <w:t>;        </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 </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 xml:space="preserve">4) rozliczenie przez obojga rodziców/opiekunów prawnych kandydata podatku dochodowego od osób fizycznych za miniony rok w Gminie Wolsztyn – 12 </w:t>
      </w:r>
      <w:proofErr w:type="spellStart"/>
      <w:r>
        <w:rPr>
          <w:rFonts w:ascii="Open Sans Regular" w:hAnsi="Open Sans Regular"/>
          <w:color w:val="000000"/>
          <w:sz w:val="26"/>
          <w:szCs w:val="26"/>
        </w:rPr>
        <w:t>pkt</w:t>
      </w:r>
      <w:proofErr w:type="spellEnd"/>
      <w:r>
        <w:rPr>
          <w:rFonts w:ascii="Open Sans Regular" w:hAnsi="Open Sans Regular"/>
          <w:color w:val="000000"/>
          <w:sz w:val="26"/>
          <w:szCs w:val="26"/>
        </w:rPr>
        <w:t>;</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 </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 xml:space="preserve">5) rozliczenie przez jednego z rodziców/opiekunów prawnych kandydata podatku dochodowego od osób fizycznych za miniony rok w Gminie Wolsztyn – 6 </w:t>
      </w:r>
      <w:proofErr w:type="spellStart"/>
      <w:r>
        <w:rPr>
          <w:rFonts w:ascii="Open Sans Regular" w:hAnsi="Open Sans Regular"/>
          <w:color w:val="000000"/>
          <w:sz w:val="26"/>
          <w:szCs w:val="26"/>
        </w:rPr>
        <w:t>pkt</w:t>
      </w:r>
      <w:proofErr w:type="spellEnd"/>
      <w:r>
        <w:rPr>
          <w:rFonts w:ascii="Open Sans Regular" w:hAnsi="Open Sans Regular"/>
          <w:color w:val="000000"/>
          <w:sz w:val="26"/>
          <w:szCs w:val="26"/>
        </w:rPr>
        <w:t>;</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 </w:t>
      </w:r>
    </w:p>
    <w:p w:rsidR="008604DA" w:rsidRDefault="008604DA" w:rsidP="008604DA">
      <w:pPr>
        <w:pStyle w:val="NormalnyWeb"/>
        <w:shd w:val="clear" w:color="auto" w:fill="FFFFFF"/>
        <w:spacing w:before="0" w:beforeAutospacing="0" w:after="260" w:afterAutospacing="0"/>
        <w:rPr>
          <w:rFonts w:ascii="Open Sans Regular" w:hAnsi="Open Sans Regular"/>
          <w:color w:val="000000"/>
          <w:sz w:val="26"/>
          <w:szCs w:val="26"/>
        </w:rPr>
      </w:pPr>
      <w:r>
        <w:rPr>
          <w:rFonts w:ascii="Open Sans Regular" w:hAnsi="Open Sans Regular"/>
          <w:color w:val="000000"/>
          <w:sz w:val="26"/>
          <w:szCs w:val="26"/>
        </w:rPr>
        <w:lastRenderedPageBreak/>
        <w:t>6) uczęszczanie rodzeństwa kandydata do przedszkola pierwszego wyboru, w roku szkolnym, którego dotyczy rekrutacja lub uczęszczanie do szkoły rodzeństwa kandydata, do oddziału przedszkolnego lub punktu przedszkolnego w danej szkole w roku szkolnym, którego dotyczy rekrutacja – 5 pkt.    </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 </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Dokumentami potwierdzającymi spełnianie kryteriów, o których mowa powyżej są odpowiednio:</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 </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1) oświadczenie o miejscu zamieszkania kandydata (we wniosku);        </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 </w:t>
      </w:r>
    </w:p>
    <w:p w:rsidR="008604DA" w:rsidRDefault="001A7997"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2-</w:t>
      </w:r>
      <w:r w:rsidR="008604DA">
        <w:rPr>
          <w:rFonts w:ascii="Open Sans Regular" w:hAnsi="Open Sans Regular"/>
          <w:color w:val="000000"/>
          <w:sz w:val="26"/>
          <w:szCs w:val="26"/>
        </w:rPr>
        <w:t>3) zaświadczenie o zatrudnieniu lub zaświadczenie o prowadzeniu działalności gospodarczej lub zaświadczenie o pobieraniu nauki w systemie dziennym;</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 </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4-5) ksero pierwszej strony zeznania podatkowego w przypadku zeznania elektronicznego wraz z Urzędowym Poświadczeniem Odbioru ze zgodnym numerem referencyjnym (UPO)</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 </w:t>
      </w:r>
    </w:p>
    <w:p w:rsidR="005E4887" w:rsidRDefault="008604DA" w:rsidP="008604DA">
      <w:pPr>
        <w:pStyle w:val="NormalnyWeb"/>
        <w:shd w:val="clear" w:color="auto" w:fill="FFFFFF"/>
        <w:spacing w:before="0" w:beforeAutospacing="0" w:after="260" w:afterAutospacing="0"/>
        <w:rPr>
          <w:rFonts w:ascii="Open Sans Regular" w:hAnsi="Open Sans Regular"/>
          <w:color w:val="000000"/>
          <w:sz w:val="26"/>
          <w:szCs w:val="26"/>
        </w:rPr>
      </w:pPr>
      <w:r>
        <w:rPr>
          <w:rFonts w:ascii="Open Sans Regular" w:hAnsi="Open Sans Regular"/>
          <w:color w:val="000000"/>
          <w:sz w:val="26"/>
          <w:szCs w:val="26"/>
        </w:rPr>
        <w:t>6) oświadczenie rodziców o uczęszczaniu do szkoły rodzeństwa kandydata do oddziału  przedszkolnego lub punktu przedszkolnego w danej szkole.</w:t>
      </w:r>
      <w:r>
        <w:rPr>
          <w:rFonts w:ascii="Open Sans Regular" w:hAnsi="Open Sans Regular"/>
          <w:color w:val="000000"/>
          <w:sz w:val="26"/>
          <w:szCs w:val="26"/>
        </w:rPr>
        <w:br/>
      </w:r>
    </w:p>
    <w:p w:rsidR="008604DA" w:rsidRDefault="008604DA" w:rsidP="005E4887">
      <w:pPr>
        <w:pStyle w:val="NormalnyWeb"/>
        <w:shd w:val="clear" w:color="auto" w:fill="FFFFFF"/>
        <w:spacing w:before="0" w:beforeAutospacing="0" w:after="260" w:afterAutospacing="0"/>
        <w:jc w:val="both"/>
        <w:rPr>
          <w:rFonts w:ascii="Open Sans Regular" w:hAnsi="Open Sans Regular"/>
          <w:color w:val="000000"/>
          <w:sz w:val="26"/>
          <w:szCs w:val="26"/>
        </w:rPr>
      </w:pPr>
      <w:r>
        <w:rPr>
          <w:rFonts w:ascii="Open Sans Regular" w:hAnsi="Open Sans Regular"/>
          <w:color w:val="000000"/>
          <w:sz w:val="26"/>
          <w:szCs w:val="26"/>
        </w:rPr>
        <w:t>Terminy postępowania rekrutacyjnego i postępowania uzupełniającego, w tym terminy składania dokumentów do publicznych przedszkoli oraz punktów przedszkolnych prowadzonych przez Gm</w:t>
      </w:r>
      <w:r w:rsidR="00653A34">
        <w:rPr>
          <w:rFonts w:ascii="Open Sans Regular" w:hAnsi="Open Sans Regular"/>
          <w:color w:val="000000"/>
          <w:sz w:val="26"/>
          <w:szCs w:val="26"/>
        </w:rPr>
        <w:t>inę Wolsztyn na rok szkolny 2025/2026</w:t>
      </w:r>
      <w:r>
        <w:rPr>
          <w:rFonts w:ascii="Open Sans Regular" w:hAnsi="Open Sans Regular"/>
          <w:color w:val="000000"/>
          <w:sz w:val="26"/>
          <w:szCs w:val="26"/>
        </w:rPr>
        <w:t xml:space="preserve"> zostały określone w </w:t>
      </w:r>
      <w:r w:rsidRPr="001A7997">
        <w:rPr>
          <w:rFonts w:ascii="Open Sans Regular" w:hAnsi="Open Sans Regular"/>
          <w:color w:val="000000" w:themeColor="text1"/>
          <w:sz w:val="26"/>
          <w:szCs w:val="26"/>
        </w:rPr>
        <w:t>załącznik</w:t>
      </w:r>
      <w:r w:rsidR="000E39BA" w:rsidRPr="001A7997">
        <w:rPr>
          <w:rFonts w:ascii="Open Sans Regular" w:hAnsi="Open Sans Regular"/>
          <w:color w:val="000000" w:themeColor="text1"/>
          <w:sz w:val="26"/>
          <w:szCs w:val="26"/>
        </w:rPr>
        <w:t xml:space="preserve">u nr 1 do </w:t>
      </w:r>
      <w:r w:rsidR="005E4887" w:rsidRPr="001A7997">
        <w:rPr>
          <w:rFonts w:ascii="Open Sans Regular" w:hAnsi="Open Sans Regular"/>
          <w:color w:val="000000" w:themeColor="text1"/>
          <w:sz w:val="26"/>
          <w:szCs w:val="26"/>
        </w:rPr>
        <w:t xml:space="preserve">Zarządzenia nr </w:t>
      </w:r>
      <w:r w:rsidR="00AA259D" w:rsidRPr="001A7997">
        <w:rPr>
          <w:rFonts w:ascii="Open Sans Regular" w:hAnsi="Open Sans Regular"/>
          <w:color w:val="000000" w:themeColor="text1"/>
          <w:sz w:val="26"/>
          <w:szCs w:val="26"/>
        </w:rPr>
        <w:t>18</w:t>
      </w:r>
      <w:r w:rsidR="000E39BA" w:rsidRPr="001A7997">
        <w:rPr>
          <w:rFonts w:ascii="Open Sans Regular" w:hAnsi="Open Sans Regular"/>
          <w:color w:val="000000" w:themeColor="text1"/>
          <w:sz w:val="26"/>
          <w:szCs w:val="26"/>
        </w:rPr>
        <w:t>.2025</w:t>
      </w:r>
      <w:r w:rsidRPr="001A7997">
        <w:rPr>
          <w:rFonts w:ascii="Open Sans Regular" w:hAnsi="Open Sans Regular"/>
          <w:color w:val="000000" w:themeColor="text1"/>
          <w:sz w:val="26"/>
          <w:szCs w:val="26"/>
        </w:rPr>
        <w:t xml:space="preserve"> Burmistrza W</w:t>
      </w:r>
      <w:r w:rsidR="000E39BA" w:rsidRPr="001A7997">
        <w:rPr>
          <w:rFonts w:ascii="Open Sans Regular" w:hAnsi="Open Sans Regular"/>
          <w:color w:val="000000" w:themeColor="text1"/>
          <w:sz w:val="26"/>
          <w:szCs w:val="26"/>
        </w:rPr>
        <w:t>olsztyna z dnia 30 stycznia 2025</w:t>
      </w:r>
      <w:r w:rsidRPr="001A7997">
        <w:rPr>
          <w:rFonts w:ascii="Open Sans Regular" w:hAnsi="Open Sans Regular"/>
          <w:color w:val="000000" w:themeColor="text1"/>
          <w:sz w:val="26"/>
          <w:szCs w:val="26"/>
        </w:rPr>
        <w:t xml:space="preserve"> roku.</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 </w:t>
      </w:r>
    </w:p>
    <w:p w:rsidR="008604DA" w:rsidRDefault="00F71740" w:rsidP="008604DA">
      <w:pPr>
        <w:pStyle w:val="NormalnyWeb"/>
        <w:shd w:val="clear" w:color="auto" w:fill="FFFFFF"/>
        <w:spacing w:before="0" w:beforeAutospacing="0" w:after="0" w:afterAutospacing="0"/>
        <w:rPr>
          <w:rFonts w:ascii="Open Sans Regular" w:hAnsi="Open Sans Regular"/>
          <w:color w:val="000000"/>
          <w:sz w:val="26"/>
          <w:szCs w:val="26"/>
        </w:rPr>
      </w:pPr>
      <w:hyperlink r:id="rId5" w:tgtFrame="_blank" w:history="1">
        <w:r w:rsidR="008604DA">
          <w:rPr>
            <w:rStyle w:val="Pogrubienie"/>
            <w:rFonts w:ascii="Open Sans Regular" w:hAnsi="Open Sans Regular"/>
            <w:color w:val="000000"/>
            <w:sz w:val="26"/>
            <w:szCs w:val="26"/>
          </w:rPr>
          <w:t>Tekst zarządzenia</w:t>
        </w:r>
      </w:hyperlink>
      <w:r w:rsidR="008604DA">
        <w:rPr>
          <w:rFonts w:ascii="Open Sans Regular" w:hAnsi="Open Sans Regular"/>
          <w:color w:val="000000"/>
          <w:sz w:val="26"/>
          <w:szCs w:val="26"/>
        </w:rPr>
        <w:t> </w:t>
      </w:r>
      <w:proofErr w:type="spellStart"/>
      <w:r w:rsidR="008604DA">
        <w:rPr>
          <w:rFonts w:ascii="Open Sans Regular" w:hAnsi="Open Sans Regular"/>
          <w:color w:val="000000"/>
          <w:sz w:val="26"/>
          <w:szCs w:val="26"/>
        </w:rPr>
        <w:t>(pd</w:t>
      </w:r>
      <w:proofErr w:type="spellEnd"/>
      <w:r w:rsidR="008604DA">
        <w:rPr>
          <w:rFonts w:ascii="Open Sans Regular" w:hAnsi="Open Sans Regular"/>
          <w:color w:val="000000"/>
          <w:sz w:val="26"/>
          <w:szCs w:val="26"/>
        </w:rPr>
        <w:t>f)</w:t>
      </w:r>
    </w:p>
    <w:p w:rsidR="008604DA" w:rsidRDefault="008604DA" w:rsidP="008604DA">
      <w:pPr>
        <w:pStyle w:val="NormalnyWeb"/>
        <w:shd w:val="clear" w:color="auto" w:fill="FFFFFF"/>
        <w:spacing w:before="0" w:beforeAutospacing="0" w:after="0" w:afterAutospacing="0"/>
        <w:rPr>
          <w:rFonts w:ascii="Open Sans Regular" w:hAnsi="Open Sans Regular"/>
          <w:color w:val="000000"/>
          <w:sz w:val="26"/>
          <w:szCs w:val="26"/>
        </w:rPr>
      </w:pPr>
      <w:r>
        <w:rPr>
          <w:rFonts w:ascii="Open Sans Regular" w:hAnsi="Open Sans Regular"/>
          <w:color w:val="000000"/>
          <w:sz w:val="26"/>
          <w:szCs w:val="26"/>
        </w:rPr>
        <w:t> </w:t>
      </w:r>
    </w:p>
    <w:p w:rsidR="008604DA" w:rsidRDefault="008604DA" w:rsidP="008604DA">
      <w:pPr>
        <w:pStyle w:val="NormalnyWeb"/>
        <w:shd w:val="clear" w:color="auto" w:fill="FFFFFF"/>
        <w:spacing w:before="0" w:beforeAutospacing="0" w:after="0" w:afterAutospacing="0"/>
        <w:jc w:val="right"/>
        <w:rPr>
          <w:rFonts w:ascii="Open Sans Regular" w:hAnsi="Open Sans Regular"/>
          <w:color w:val="000000"/>
          <w:sz w:val="26"/>
          <w:szCs w:val="26"/>
        </w:rPr>
      </w:pPr>
      <w:r>
        <w:rPr>
          <w:rFonts w:ascii="Open Sans Regular" w:hAnsi="Open Sans Regular"/>
          <w:color w:val="000000"/>
          <w:sz w:val="26"/>
          <w:szCs w:val="26"/>
        </w:rPr>
        <w:br/>
      </w:r>
      <w:r>
        <w:rPr>
          <w:rFonts w:ascii="Open Sans Regular" w:hAnsi="Open Sans Regular"/>
          <w:color w:val="000000"/>
          <w:sz w:val="26"/>
          <w:szCs w:val="26"/>
        </w:rPr>
        <w:br/>
        <w:t>BURMIS</w:t>
      </w:r>
      <w:r w:rsidR="00653A34">
        <w:rPr>
          <w:rFonts w:ascii="Open Sans Regular" w:hAnsi="Open Sans Regular"/>
          <w:color w:val="000000"/>
          <w:sz w:val="26"/>
          <w:szCs w:val="26"/>
        </w:rPr>
        <w:t>TRZ WOLSZTYNA</w:t>
      </w:r>
      <w:r w:rsidR="00653A34">
        <w:rPr>
          <w:rFonts w:ascii="Open Sans Regular" w:hAnsi="Open Sans Regular"/>
          <w:color w:val="000000"/>
          <w:sz w:val="26"/>
          <w:szCs w:val="26"/>
        </w:rPr>
        <w:br/>
        <w:t> /-/  DOMINIK TOMIAK</w:t>
      </w:r>
    </w:p>
    <w:p w:rsidR="0014635F" w:rsidRDefault="0014635F"/>
    <w:p w:rsidR="005756A1" w:rsidRDefault="005756A1"/>
    <w:p w:rsidR="005756A1" w:rsidRDefault="005756A1"/>
    <w:sectPr w:rsidR="005756A1" w:rsidSect="001463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defaultTabStop w:val="708"/>
  <w:hyphenationZone w:val="425"/>
  <w:characterSpacingControl w:val="doNotCompress"/>
  <w:compat/>
  <w:rsids>
    <w:rsidRoot w:val="008604DA"/>
    <w:rsid w:val="000E39BA"/>
    <w:rsid w:val="0014635F"/>
    <w:rsid w:val="001723AB"/>
    <w:rsid w:val="001A7997"/>
    <w:rsid w:val="003801AA"/>
    <w:rsid w:val="005756A1"/>
    <w:rsid w:val="005E4887"/>
    <w:rsid w:val="00653A34"/>
    <w:rsid w:val="008604DA"/>
    <w:rsid w:val="00AA259D"/>
    <w:rsid w:val="00B57876"/>
    <w:rsid w:val="00F717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635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604D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604DA"/>
    <w:rPr>
      <w:b/>
      <w:bCs/>
    </w:rPr>
  </w:style>
</w:styles>
</file>

<file path=word/webSettings.xml><?xml version="1.0" encoding="utf-8"?>
<w:webSettings xmlns:r="http://schemas.openxmlformats.org/officeDocument/2006/relationships" xmlns:w="http://schemas.openxmlformats.org/wordprocessingml/2006/main">
  <w:divs>
    <w:div w:id="4946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olsztyn.pl/pliki/zarzadzenie_11_2024.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B2ACF-1F3D-44FB-93A8-5D37F19C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542</Words>
  <Characters>3252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kukanow</dc:creator>
  <cp:keywords/>
  <dc:description/>
  <cp:lastModifiedBy>kukanow</cp:lastModifiedBy>
  <cp:revision>6</cp:revision>
  <cp:lastPrinted>2025-01-30T06:54:00Z</cp:lastPrinted>
  <dcterms:created xsi:type="dcterms:W3CDTF">2025-01-23T11:26:00Z</dcterms:created>
  <dcterms:modified xsi:type="dcterms:W3CDTF">2025-01-30T06:57:00Z</dcterms:modified>
</cp:coreProperties>
</file>